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9" w:rsidRPr="00AF0492" w:rsidRDefault="00AA236A">
      <w:pPr>
        <w:rPr>
          <w:b/>
        </w:rPr>
      </w:pPr>
      <w:r w:rsidRPr="00AF0492">
        <w:rPr>
          <w:b/>
        </w:rPr>
        <w:t>Evaluation grid</w:t>
      </w:r>
    </w:p>
    <w:p w:rsidR="00AA236A" w:rsidRDefault="00AA236A"/>
    <w:tbl>
      <w:tblPr>
        <w:tblW w:w="81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1275"/>
      </w:tblGrid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6A" w:rsidRDefault="00AA236A">
            <w:pPr>
              <w:snapToGrid w:val="0"/>
              <w:spacing w:before="120"/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Maximum score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 w:rsidRPr="00AA236A">
              <w:rPr>
                <w:rFonts w:ascii="Calibri" w:hAnsi="Calibri"/>
              </w:rPr>
              <w:t>1)</w:t>
            </w:r>
            <w:r w:rsidRPr="00AA236A">
              <w:rPr>
                <w:rFonts w:ascii="Calibri" w:hAnsi="Calibri"/>
              </w:rPr>
              <w:tab/>
              <w:t xml:space="preserve">Relevance to the </w:t>
            </w:r>
            <w:r>
              <w:rPr>
                <w:rFonts w:ascii="Calibri" w:hAnsi="Calibri"/>
              </w:rPr>
              <w:t>purpose and criteria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F0492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 w:rsidRPr="00AA236A">
              <w:rPr>
                <w:rFonts w:ascii="Calibri" w:hAnsi="Calibri"/>
              </w:rPr>
              <w:t>2)</w:t>
            </w:r>
            <w:r w:rsidRPr="00AA236A">
              <w:rPr>
                <w:rFonts w:ascii="Calibri" w:hAnsi="Calibri"/>
              </w:rPr>
              <w:tab/>
              <w:t>Potential of the action to bring the Dialogue closer to the citizens and provide tangible i</w:t>
            </w:r>
            <w:r>
              <w:rPr>
                <w:rFonts w:ascii="Calibri" w:hAnsi="Calibri"/>
              </w:rPr>
              <w:t>mpact on improving their lives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 w:rsidRPr="00AA236A">
              <w:rPr>
                <w:rFonts w:ascii="Calibri" w:hAnsi="Calibri"/>
              </w:rPr>
              <w:t>3)</w:t>
            </w:r>
            <w:r w:rsidRPr="00AA236A">
              <w:rPr>
                <w:rFonts w:ascii="Calibri" w:hAnsi="Calibri"/>
              </w:rPr>
              <w:tab/>
              <w:t>Do no harm or entail any potential negative effects on the Dialogue process as such as a</w:t>
            </w:r>
            <w:r>
              <w:rPr>
                <w:rFonts w:ascii="Calibri" w:hAnsi="Calibri"/>
              </w:rPr>
              <w:t xml:space="preserve"> result of project activities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 w:rsidRPr="00AA236A">
              <w:rPr>
                <w:rFonts w:ascii="Calibri" w:hAnsi="Calibri"/>
              </w:rPr>
              <w:t>4)</w:t>
            </w:r>
            <w:r w:rsidRPr="00AA236A">
              <w:rPr>
                <w:rFonts w:ascii="Calibri" w:hAnsi="Calibri"/>
              </w:rPr>
              <w:tab/>
              <w:t>Targets both information and interaction among individuals and communities, including women and youth, and</w:t>
            </w:r>
            <w:r>
              <w:rPr>
                <w:rFonts w:ascii="Calibri" w:hAnsi="Calibri"/>
              </w:rPr>
              <w:t xml:space="preserve"> promotes equal opportunities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Pr="00AA236A" w:rsidRDefault="00AA236A" w:rsidP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 w:rsidRPr="00AA236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</w:tr>
      <w:tr w:rsidR="00AF0492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492" w:rsidRPr="00AA236A" w:rsidRDefault="00AF0492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5) </w:t>
            </w:r>
            <w:r w:rsidRPr="00AF0492">
              <w:rPr>
                <w:rFonts w:ascii="Calibri" w:hAnsi="Calibri"/>
              </w:rPr>
              <w:t>Need for innovation both in terms of proposed activities and composition of the Consortium;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492" w:rsidRPr="00AA236A" w:rsidRDefault="00AF0492" w:rsidP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AA236A" w:rsidTr="00AA236A">
        <w:tc>
          <w:tcPr>
            <w:tcW w:w="6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Pr="00AA236A" w:rsidRDefault="00AF0492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AA236A" w:rsidRPr="00AA236A">
              <w:rPr>
                <w:rFonts w:ascii="Calibri" w:hAnsi="Calibri"/>
              </w:rPr>
              <w:t>)</w:t>
            </w:r>
            <w:r w:rsidR="00AA236A" w:rsidRPr="00AA236A">
              <w:rPr>
                <w:rFonts w:ascii="Calibri" w:hAnsi="Calibri"/>
              </w:rPr>
              <w:tab/>
              <w:t xml:space="preserve">Feasibility of the proposal from a project cycle management approach, including the theory of change, </w:t>
            </w:r>
            <w:proofErr w:type="spellStart"/>
            <w:r w:rsidR="00AA236A" w:rsidRPr="00AA236A">
              <w:rPr>
                <w:rFonts w:ascii="Calibri" w:hAnsi="Calibri"/>
              </w:rPr>
              <w:t>logframe</w:t>
            </w:r>
            <w:proofErr w:type="spellEnd"/>
            <w:r w:rsidR="00AA236A" w:rsidRPr="00AA236A">
              <w:rPr>
                <w:rFonts w:ascii="Calibri" w:hAnsi="Calibri"/>
              </w:rPr>
              <w:t xml:space="preserve"> approac</w:t>
            </w:r>
            <w:r w:rsidR="00AA236A">
              <w:rPr>
                <w:rFonts w:ascii="Calibri" w:hAnsi="Calibri"/>
              </w:rPr>
              <w:t>h and logical framework matrix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6A" w:rsidRPr="00AA236A" w:rsidRDefault="00AA236A">
            <w:pPr>
              <w:snapToGrid w:val="0"/>
              <w:spacing w:before="120"/>
              <w:jc w:val="center"/>
              <w:rPr>
                <w:rFonts w:ascii="Calibri" w:hAnsi="Calibri"/>
                <w:bCs/>
              </w:rPr>
            </w:pPr>
            <w:r w:rsidRPr="00AA236A">
              <w:rPr>
                <w:rFonts w:ascii="Calibri" w:hAnsi="Calibri"/>
                <w:bCs/>
              </w:rPr>
              <w:t>10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F0492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AA236A" w:rsidRPr="00AA236A">
              <w:rPr>
                <w:rFonts w:ascii="Calibri" w:hAnsi="Calibri"/>
              </w:rPr>
              <w:t>)</w:t>
            </w:r>
            <w:r w:rsidR="00AA236A" w:rsidRPr="00AA236A">
              <w:rPr>
                <w:rFonts w:ascii="Calibri" w:hAnsi="Calibri"/>
              </w:rPr>
              <w:tab/>
              <w:t>Measurable and realistic short and medium term outcomes and output (objectively verifiable indicator</w:t>
            </w:r>
            <w:r w:rsidR="00AA236A">
              <w:rPr>
                <w:rFonts w:ascii="Calibri" w:hAnsi="Calibri"/>
              </w:rPr>
              <w:t>s)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bookmarkStart w:id="0" w:name="_GoBack"/>
            <w:bookmarkEnd w:id="0"/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F0492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AA236A" w:rsidRPr="00AA236A">
              <w:rPr>
                <w:rFonts w:ascii="Calibri" w:hAnsi="Calibri"/>
              </w:rPr>
              <w:t>)</w:t>
            </w:r>
            <w:r w:rsidR="00AA236A" w:rsidRPr="00AA236A">
              <w:rPr>
                <w:rFonts w:ascii="Calibri" w:hAnsi="Calibri"/>
              </w:rPr>
              <w:tab/>
              <w:t>Demonstrated sustainabil</w:t>
            </w:r>
            <w:r w:rsidR="00AA236A">
              <w:rPr>
                <w:rFonts w:ascii="Calibri" w:hAnsi="Calibri"/>
              </w:rPr>
              <w:t>ity of the proposed activities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F0492" w:rsidP="00AA236A">
            <w:pPr>
              <w:snapToGrid w:val="0"/>
              <w:spacing w:before="120"/>
              <w:ind w:left="340" w:hanging="3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AA236A" w:rsidRPr="00AA236A">
              <w:rPr>
                <w:rFonts w:ascii="Calibri" w:hAnsi="Calibri"/>
              </w:rPr>
              <w:t>)</w:t>
            </w:r>
            <w:r w:rsidR="00AA236A" w:rsidRPr="00AA236A">
              <w:rPr>
                <w:rFonts w:ascii="Calibri" w:hAnsi="Calibri"/>
              </w:rPr>
              <w:tab/>
              <w:t>Cost-efficiency an</w:t>
            </w:r>
            <w:r w:rsidR="00AA236A">
              <w:rPr>
                <w:rFonts w:ascii="Calibri" w:hAnsi="Calibri"/>
              </w:rPr>
              <w:t>d sound budgeting of resources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AA236A" w:rsidTr="00AA236A">
        <w:tc>
          <w:tcPr>
            <w:tcW w:w="6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F0492">
            <w:pPr>
              <w:snapToGrid w:val="0"/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A236A">
              <w:rPr>
                <w:rFonts w:ascii="Calibri" w:hAnsi="Calibri"/>
              </w:rPr>
              <w:t xml:space="preserve">) </w:t>
            </w:r>
            <w:r w:rsidR="00AA236A" w:rsidRPr="00AA236A">
              <w:rPr>
                <w:rFonts w:ascii="Calibri" w:hAnsi="Calibri"/>
              </w:rPr>
              <w:t xml:space="preserve">Co-financing and/or in-kind contribution </w:t>
            </w:r>
            <w:r w:rsidR="00AA236A">
              <w:rPr>
                <w:rFonts w:ascii="Calibri" w:hAnsi="Calibri"/>
              </w:rPr>
              <w:t>by the applicant are encouraged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AA236A" w:rsidTr="00AA236A">
        <w:tc>
          <w:tcPr>
            <w:tcW w:w="6828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6A" w:rsidRDefault="00AA236A">
            <w:pPr>
              <w:snapToGrid w:val="0"/>
              <w:spacing w:before="120"/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Maximum total score</w:t>
            </w:r>
          </w:p>
        </w:tc>
        <w:tc>
          <w:tcPr>
            <w:tcW w:w="1275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36A" w:rsidRDefault="00AA236A">
            <w:pPr>
              <w:snapToGrid w:val="0"/>
              <w:spacing w:before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AA236A" w:rsidRDefault="00AA236A"/>
    <w:sectPr w:rsidR="00AA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236A"/>
    <w:rsid w:val="005F3149"/>
    <w:rsid w:val="00AA236A"/>
    <w:rsid w:val="00A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GHERMAN Catalin (FPI)</dc:creator>
  <cp:lastModifiedBy>GHERMAN Catalin (FPI)</cp:lastModifiedBy>
  <cp:revision>2</cp:revision>
  <dcterms:created xsi:type="dcterms:W3CDTF">2018-03-07T11:37:00Z</dcterms:created>
  <dcterms:modified xsi:type="dcterms:W3CDTF">2018-03-07T13:55:00Z</dcterms:modified>
</cp:coreProperties>
</file>