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225984">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 xml:space="preserve">ADVERTISEMENT </w:t>
      </w:r>
    </w:p>
    <w:p w:rsidR="002648DF" w:rsidRPr="006A3B8F" w:rsidRDefault="00390B9F" w:rsidP="006A3B8F">
      <w:pPr>
        <w:spacing w:before="60" w:after="60"/>
        <w:jc w:val="center"/>
        <w:rPr>
          <w:rFonts w:ascii="Segoe UI" w:hAnsi="Segoe UI" w:cs="Segoe UI"/>
          <w:b/>
          <w:sz w:val="18"/>
          <w:szCs w:val="18"/>
        </w:rPr>
      </w:pPr>
      <w:r>
        <w:rPr>
          <w:rFonts w:ascii="Calibri" w:eastAsia="Times New Roman" w:hAnsi="Calibri" w:cs="Calibri"/>
          <w:b/>
          <w:szCs w:val="24"/>
        </w:rPr>
        <w:t>Ad No14/ ToR13</w:t>
      </w:r>
      <w:r w:rsidR="002648DF">
        <w:rPr>
          <w:rFonts w:ascii="Calibri" w:eastAsia="Times New Roman" w:hAnsi="Calibri" w:cs="Calibri"/>
          <w:b/>
          <w:szCs w:val="24"/>
        </w:rPr>
        <w:t>. Se</w:t>
      </w:r>
      <w:r w:rsidR="002648DF" w:rsidRPr="004C04FF">
        <w:rPr>
          <w:rFonts w:ascii="Calibri" w:eastAsia="Times New Roman" w:hAnsi="Calibri" w:cs="Calibri"/>
          <w:b/>
          <w:szCs w:val="24"/>
        </w:rPr>
        <w:t xml:space="preserve">nior Non-Key Expert </w:t>
      </w:r>
      <w:r w:rsidR="002648DF">
        <w:rPr>
          <w:rFonts w:ascii="Calibri" w:eastAsia="Times New Roman" w:hAnsi="Calibri" w:cs="Calibri"/>
          <w:b/>
          <w:szCs w:val="24"/>
        </w:rPr>
        <w:t>for</w:t>
      </w:r>
      <w:r w:rsidR="002648DF" w:rsidRPr="00BE170A">
        <w:rPr>
          <w:rFonts w:ascii="Segoe UI" w:hAnsi="Segoe UI" w:cs="Segoe UI"/>
          <w:b/>
          <w:sz w:val="18"/>
          <w:szCs w:val="18"/>
        </w:rPr>
        <w:t xml:space="preserve"> </w:t>
      </w:r>
      <w:r>
        <w:rPr>
          <w:rFonts w:ascii="Calibri" w:eastAsia="Times New Roman" w:hAnsi="Calibri" w:cs="Calibri"/>
          <w:b/>
          <w:szCs w:val="24"/>
        </w:rPr>
        <w:t xml:space="preserve">Inclusive Education and Higher Education </w:t>
      </w:r>
      <w:r w:rsidRPr="00BE170A">
        <w:rPr>
          <w:rFonts w:ascii="Segoe UI" w:hAnsi="Segoe UI" w:cs="Segoe UI"/>
          <w:b/>
          <w:sz w:val="18"/>
          <w:szCs w:val="18"/>
        </w:rPr>
        <w:t xml:space="preserve"> </w:t>
      </w:r>
    </w:p>
    <w:p w:rsidR="0047684A" w:rsidRPr="0047684A" w:rsidRDefault="0047684A" w:rsidP="0047684A">
      <w:pPr>
        <w:spacing w:before="60" w:after="60"/>
        <w:jc w:val="center"/>
        <w:rPr>
          <w:rFonts w:ascii="Segoe UI" w:hAnsi="Segoe UI" w:cs="Segoe UI"/>
          <w:b/>
          <w:sz w:val="18"/>
          <w:szCs w:val="18"/>
        </w:rPr>
      </w:pPr>
    </w:p>
    <w:p w:rsidR="0047135C" w:rsidRDefault="0047135C"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225984">
      <w:pPr>
        <w:spacing w:after="120" w:line="240" w:lineRule="auto"/>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225984">
      <w:pPr>
        <w:suppressAutoHyphens/>
        <w:spacing w:after="120" w:line="240" w:lineRule="auto"/>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C2B5A">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C2B5A">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C2B5A">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C2B5A">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C2B5A">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E4543A" w:rsidRDefault="00E4543A" w:rsidP="006C2B5A">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C2B5A">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t>Main tasks and duties:</w:t>
      </w:r>
    </w:p>
    <w:p w:rsidR="00390B9F" w:rsidRPr="004C04FF" w:rsidRDefault="00390B9F" w:rsidP="00390B9F">
      <w:pPr>
        <w:spacing w:after="120" w:line="240" w:lineRule="auto"/>
        <w:jc w:val="both"/>
        <w:rPr>
          <w:rFonts w:ascii="Calibri" w:eastAsia="Times New Roman" w:hAnsi="Calibri" w:cs="Calibri"/>
          <w:szCs w:val="24"/>
        </w:rPr>
      </w:pPr>
      <w:r>
        <w:rPr>
          <w:rFonts w:ascii="Calibri" w:eastAsia="Times New Roman" w:hAnsi="Calibri" w:cs="Calibri"/>
          <w:szCs w:val="24"/>
        </w:rPr>
        <w:t xml:space="preserve">The Senior </w:t>
      </w:r>
      <w:r w:rsidRPr="004C04FF">
        <w:rPr>
          <w:rFonts w:ascii="Calibri" w:eastAsia="Times New Roman" w:hAnsi="Calibri" w:cs="Calibri"/>
          <w:szCs w:val="24"/>
        </w:rPr>
        <w:t>Non-Key Expert will work closely with the Project team</w:t>
      </w:r>
      <w:r>
        <w:rPr>
          <w:rFonts w:ascii="Calibri" w:eastAsia="Times New Roman" w:hAnsi="Calibri" w:cs="Calibri"/>
          <w:szCs w:val="24"/>
        </w:rPr>
        <w:t>, SNKE</w:t>
      </w:r>
      <w:r w:rsidRPr="004C04FF">
        <w:rPr>
          <w:rFonts w:ascii="Calibri" w:eastAsia="Times New Roman" w:hAnsi="Calibri" w:cs="Calibri"/>
          <w:szCs w:val="24"/>
        </w:rPr>
        <w:t xml:space="preserve"> </w:t>
      </w:r>
      <w:r>
        <w:rPr>
          <w:rFonts w:ascii="Calibri" w:eastAsia="Times New Roman" w:hAnsi="Calibri" w:cs="Calibri"/>
          <w:szCs w:val="24"/>
        </w:rPr>
        <w:t xml:space="preserve">6b, JNKE 5, </w:t>
      </w:r>
      <w:r w:rsidRPr="004C04FF">
        <w:rPr>
          <w:rFonts w:ascii="Calibri" w:eastAsia="Times New Roman" w:hAnsi="Calibri" w:cs="Calibri"/>
          <w:szCs w:val="24"/>
        </w:rPr>
        <w:t>and support the</w:t>
      </w:r>
      <w:r>
        <w:rPr>
          <w:rFonts w:ascii="Calibri" w:eastAsia="Times New Roman" w:hAnsi="Calibri" w:cs="Calibri"/>
          <w:szCs w:val="24"/>
        </w:rPr>
        <w:t xml:space="preserve"> Team Leader in the </w:t>
      </w:r>
      <w:r w:rsidRPr="004C04FF">
        <w:rPr>
          <w:rFonts w:ascii="Calibri" w:eastAsia="Times New Roman" w:hAnsi="Calibri" w:cs="Calibri"/>
          <w:szCs w:val="24"/>
        </w:rPr>
        <w:t>activities and outcomes listed in the table below.</w:t>
      </w:r>
    </w:p>
    <w:p w:rsidR="00AD57AE" w:rsidRDefault="00AD57AE" w:rsidP="00AD57AE">
      <w:pPr>
        <w:spacing w:after="120" w:line="240" w:lineRule="auto"/>
        <w:jc w:val="both"/>
        <w:rPr>
          <w:rFonts w:ascii="Calibri" w:eastAsia="Times New Roman" w:hAnsi="Calibri" w:cs="Calibri"/>
          <w:szCs w:val="24"/>
        </w:rPr>
      </w:pPr>
    </w:p>
    <w:tbl>
      <w:tblPr>
        <w:tblpPr w:leftFromText="180" w:rightFromText="180" w:vertAnchor="text" w:horzAnchor="margin" w:tblpX="-724" w:tblpYSpec="outside"/>
        <w:tblW w:w="9810" w:type="dxa"/>
        <w:tblLayout w:type="fixed"/>
        <w:tblLook w:val="0000" w:firstRow="0" w:lastRow="0" w:firstColumn="0" w:lastColumn="0" w:noHBand="0" w:noVBand="0"/>
      </w:tblPr>
      <w:tblGrid>
        <w:gridCol w:w="986"/>
        <w:gridCol w:w="1137"/>
        <w:gridCol w:w="3633"/>
        <w:gridCol w:w="1170"/>
        <w:gridCol w:w="2884"/>
      </w:tblGrid>
      <w:tr w:rsidR="00390B9F" w:rsidRPr="00390B9F" w:rsidTr="00476F54">
        <w:trPr>
          <w:trHeight w:val="702"/>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b/>
                <w:bCs/>
                <w:szCs w:val="24"/>
                <w:lang w:val="en-US"/>
              </w:rPr>
              <w:lastRenderedPageBreak/>
              <w:t xml:space="preserve">Activity </w:t>
            </w:r>
          </w:p>
        </w:tc>
        <w:tc>
          <w:tcPr>
            <w:tcW w:w="1137" w:type="dxa"/>
            <w:tcBorders>
              <w:top w:val="single" w:sz="3" w:space="0" w:color="000000"/>
              <w:left w:val="single" w:sz="3" w:space="0" w:color="000000"/>
              <w:bottom w:val="single" w:sz="3" w:space="0" w:color="000000"/>
              <w:right w:val="single" w:sz="3" w:space="0" w:color="000000"/>
            </w:tcBorders>
            <w:shd w:val="clear" w:color="000000" w:fill="FFFFFF"/>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b/>
                <w:bCs/>
                <w:szCs w:val="24"/>
                <w:lang w:val="en-US"/>
              </w:rPr>
              <w:t>Sub- Activity</w:t>
            </w:r>
          </w:p>
        </w:tc>
        <w:tc>
          <w:tcPr>
            <w:tcW w:w="3633" w:type="dxa"/>
            <w:tcBorders>
              <w:top w:val="single" w:sz="3" w:space="0" w:color="000000"/>
              <w:left w:val="single" w:sz="3" w:space="0" w:color="000000"/>
              <w:bottom w:val="single" w:sz="3" w:space="0" w:color="000000"/>
              <w:right w:val="single" w:sz="3" w:space="0" w:color="000000"/>
            </w:tcBorders>
            <w:shd w:val="clear" w:color="000000" w:fill="FFFFFF"/>
          </w:tcPr>
          <w:p w:rsidR="00390B9F" w:rsidRPr="00390B9F" w:rsidRDefault="00390B9F" w:rsidP="00390B9F">
            <w:pPr>
              <w:autoSpaceDE w:val="0"/>
              <w:autoSpaceDN w:val="0"/>
              <w:adjustRightInd w:val="0"/>
              <w:spacing w:after="120" w:line="240" w:lineRule="auto"/>
              <w:rPr>
                <w:rFonts w:ascii="Calibri" w:eastAsia="Times New Roman" w:hAnsi="Calibri" w:cs="Calibri"/>
                <w:b/>
                <w:bCs/>
                <w:szCs w:val="24"/>
                <w:lang w:val="en-US"/>
              </w:rPr>
            </w:pPr>
            <w:r w:rsidRPr="00390B9F">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u w:val="single"/>
                <w:lang w:val="en-US"/>
              </w:rPr>
            </w:pPr>
            <w:r w:rsidRPr="00390B9F">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390B9F" w:rsidRPr="00390B9F" w:rsidRDefault="00390B9F" w:rsidP="00390B9F">
            <w:pPr>
              <w:autoSpaceDE w:val="0"/>
              <w:autoSpaceDN w:val="0"/>
              <w:adjustRightInd w:val="0"/>
              <w:spacing w:after="120" w:line="240" w:lineRule="auto"/>
              <w:jc w:val="both"/>
              <w:rPr>
                <w:rFonts w:ascii="Calibri" w:eastAsia="Times New Roman" w:hAnsi="Calibri" w:cs="Calibri"/>
                <w:b/>
                <w:bCs/>
                <w:szCs w:val="24"/>
                <w:lang w:val="en-US"/>
              </w:rPr>
            </w:pPr>
            <w:r w:rsidRPr="00390B9F">
              <w:rPr>
                <w:rFonts w:ascii="Calibri" w:eastAsia="Times New Roman" w:hAnsi="Calibri" w:cs="Calibri"/>
                <w:b/>
                <w:bCs/>
                <w:szCs w:val="24"/>
                <w:lang w:val="en-US"/>
              </w:rPr>
              <w:t>Expected deliverables:</w:t>
            </w: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2.4.1.</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center"/>
              <w:rPr>
                <w:rFonts w:ascii="Calibri" w:eastAsia="Times New Roman" w:hAnsi="Calibri" w:cs="Times New Roman"/>
                <w:szCs w:val="24"/>
                <w:lang w:val="en-US"/>
              </w:rPr>
            </w:pPr>
            <w:r w:rsidRPr="00390B9F">
              <w:rPr>
                <w:rFonts w:ascii="Calibri" w:eastAsia="Times New Roman" w:hAnsi="Calibri" w:cs="Calibri"/>
                <w:szCs w:val="24"/>
                <w:lang w:val="en-US"/>
              </w:rPr>
              <w:t>/</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36"/>
              </w:numPr>
              <w:spacing w:after="0" w:line="240" w:lineRule="auto"/>
              <w:ind w:left="360"/>
              <w:rPr>
                <w:rFonts w:eastAsia="Aptos" w:cstheme="minorHAnsi"/>
                <w:kern w:val="2"/>
                <w:lang w:eastAsia="nl-NL"/>
                <w14:ligatures w14:val="standardContextual"/>
              </w:rPr>
            </w:pPr>
            <w:r w:rsidRPr="00390B9F">
              <w:rPr>
                <w:rFonts w:eastAsia="Aptos" w:cstheme="minorHAnsi"/>
                <w:kern w:val="2"/>
                <w:lang w:eastAsia="nl-NL"/>
                <w14:ligatures w14:val="standardContextual"/>
              </w:rPr>
              <w:t>Assessing the work and effectiveness of the current six model institutions’ operations on inclusive education (desk research)</w:t>
            </w:r>
          </w:p>
          <w:p w:rsidR="00390B9F" w:rsidRPr="00390B9F" w:rsidRDefault="00390B9F" w:rsidP="00390B9F">
            <w:pPr>
              <w:numPr>
                <w:ilvl w:val="0"/>
                <w:numId w:val="36"/>
              </w:numPr>
              <w:spacing w:after="0" w:line="240" w:lineRule="auto"/>
              <w:ind w:left="360"/>
              <w:rPr>
                <w:rFonts w:eastAsia="Aptos" w:cstheme="minorHAnsi"/>
                <w:kern w:val="2"/>
                <w:lang w:eastAsia="nl-NL"/>
                <w14:ligatures w14:val="standardContextual"/>
              </w:rPr>
            </w:pPr>
            <w:r w:rsidRPr="00390B9F">
              <w:rPr>
                <w:rFonts w:eastAsia="Aptos" w:cstheme="minorHAnsi"/>
                <w:kern w:val="2"/>
                <w:lang w:eastAsia="nl-NL"/>
                <w14:ligatures w14:val="standardContextual"/>
              </w:rPr>
              <w:t>Development of recommendations for improving and expanding this support mechanism to mainstream schools</w:t>
            </w:r>
          </w:p>
          <w:p w:rsidR="00390B9F" w:rsidRPr="00390B9F" w:rsidRDefault="00390B9F" w:rsidP="00390B9F">
            <w:pPr>
              <w:numPr>
                <w:ilvl w:val="0"/>
                <w:numId w:val="36"/>
              </w:numPr>
              <w:autoSpaceDE w:val="0"/>
              <w:autoSpaceDN w:val="0"/>
              <w:adjustRightInd w:val="0"/>
              <w:spacing w:after="120" w:line="240" w:lineRule="auto"/>
              <w:ind w:left="360"/>
              <w:contextualSpacing/>
              <w:rPr>
                <w:rFonts w:ascii="Calibri" w:eastAsia="Times New Roman" w:hAnsi="Calibri" w:cs="Calibri"/>
                <w:szCs w:val="24"/>
                <w:lang w:val="en-US"/>
              </w:rPr>
            </w:pPr>
            <w:r w:rsidRPr="00390B9F">
              <w:rPr>
                <w:rFonts w:eastAsia="Aptos" w:cstheme="minorHAnsi"/>
                <w:kern w:val="2"/>
                <w14:ligatures w14:val="standardContextual"/>
              </w:rPr>
              <w:t>Contribute to the development of a concept for the functioning of model schools through providing comparative examples from other countries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10 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widowControl w:val="0"/>
              <w:numPr>
                <w:ilvl w:val="0"/>
                <w:numId w:val="37"/>
              </w:numPr>
              <w:spacing w:before="120" w:after="0" w:line="240" w:lineRule="auto"/>
              <w:contextualSpacing/>
              <w:rPr>
                <w:rFonts w:cstheme="minorHAnsi"/>
                <w:lang w:eastAsia="tr-TR"/>
              </w:rPr>
            </w:pPr>
            <w:r w:rsidRPr="00390B9F">
              <w:rPr>
                <w:rFonts w:eastAsia="Aptos" w:cstheme="minorHAnsi"/>
              </w:rPr>
              <w:t>Assessment and recommendations report</w:t>
            </w:r>
          </w:p>
          <w:p w:rsidR="00390B9F" w:rsidRPr="00390B9F" w:rsidRDefault="00390B9F" w:rsidP="00390B9F">
            <w:pPr>
              <w:numPr>
                <w:ilvl w:val="0"/>
                <w:numId w:val="37"/>
              </w:numPr>
              <w:spacing w:after="0" w:line="240" w:lineRule="auto"/>
              <w:contextualSpacing/>
              <w:rPr>
                <w:rFonts w:ascii="Calibri" w:eastAsia="Calibri" w:hAnsi="Calibri" w:cs="Calibri"/>
                <w:lang w:val="en-US"/>
              </w:rPr>
            </w:pPr>
            <w:r w:rsidRPr="00390B9F">
              <w:rPr>
                <w:rFonts w:eastAsia="Aptos" w:cstheme="minorHAnsi"/>
              </w:rPr>
              <w:t>Contribution to the concept paper for the functioning of Model schools</w:t>
            </w: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2.4.2.</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center"/>
              <w:rPr>
                <w:rFonts w:ascii="Calibri" w:eastAsia="Times New Roman" w:hAnsi="Calibri" w:cs="Calibri"/>
                <w:szCs w:val="24"/>
                <w:lang w:val="en-US"/>
              </w:rPr>
            </w:pPr>
            <w:r w:rsidRPr="00390B9F">
              <w:rPr>
                <w:rFonts w:ascii="Calibri" w:eastAsia="Times New Roman" w:hAnsi="Calibri" w:cs="Calibri"/>
                <w:szCs w:val="24"/>
                <w:lang w:val="en-US"/>
              </w:rPr>
              <w:t>/</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31"/>
              </w:numPr>
              <w:spacing w:after="0" w:line="240" w:lineRule="auto"/>
              <w:rPr>
                <w:rFonts w:eastAsia="Aptos" w:cstheme="minorHAnsi"/>
                <w:kern w:val="2"/>
                <w:lang w:eastAsia="nl-NL"/>
                <w14:ligatures w14:val="standardContextual"/>
              </w:rPr>
            </w:pPr>
            <w:r w:rsidRPr="00390B9F">
              <w:rPr>
                <w:rFonts w:eastAsia="Aptos" w:cstheme="minorHAnsi"/>
                <w:kern w:val="2"/>
                <w:lang w:eastAsia="nl-NL"/>
                <w14:ligatures w14:val="standardContextual"/>
              </w:rPr>
              <w:t xml:space="preserve">Development of a manual for the horizontal learning model, using insights from the assessment </w:t>
            </w:r>
          </w:p>
          <w:p w:rsidR="00390B9F" w:rsidRPr="00390B9F" w:rsidRDefault="00390B9F" w:rsidP="00390B9F">
            <w:pPr>
              <w:numPr>
                <w:ilvl w:val="0"/>
                <w:numId w:val="31"/>
              </w:numPr>
              <w:spacing w:after="0" w:line="240" w:lineRule="auto"/>
              <w:rPr>
                <w:rFonts w:eastAsia="Aptos" w:cstheme="minorHAnsi"/>
                <w:kern w:val="2"/>
                <w:lang w:eastAsia="nl-NL"/>
                <w14:ligatures w14:val="standardContextual"/>
              </w:rPr>
            </w:pPr>
            <w:r w:rsidRPr="00390B9F">
              <w:rPr>
                <w:rFonts w:eastAsia="Aptos" w:cstheme="minorHAnsi"/>
                <w:kern w:val="2"/>
                <w:lang w:eastAsia="nl-NL"/>
                <w14:ligatures w14:val="standardContextual"/>
              </w:rPr>
              <w:t>Piloting of the manual</w:t>
            </w:r>
          </w:p>
          <w:p w:rsidR="00390B9F" w:rsidRPr="00390B9F" w:rsidRDefault="00390B9F" w:rsidP="00390B9F">
            <w:pPr>
              <w:numPr>
                <w:ilvl w:val="0"/>
                <w:numId w:val="35"/>
              </w:numPr>
              <w:spacing w:after="0" w:line="240" w:lineRule="auto"/>
              <w:ind w:left="360"/>
              <w:rPr>
                <w:rFonts w:eastAsia="Aptos" w:cstheme="minorHAnsi"/>
                <w:lang w:eastAsia="nl-NL"/>
              </w:rPr>
            </w:pPr>
            <w:r w:rsidRPr="00390B9F">
              <w:rPr>
                <w:rFonts w:eastAsia="Aptos" w:cstheme="minorHAnsi"/>
                <w:kern w:val="2"/>
                <w:lang w:eastAsia="nl-NL"/>
                <w14:ligatures w14:val="standardContextual"/>
              </w:rPr>
              <w:t>Finalisation of the manual based on piloting findings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8 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rPr>
                <w:rFonts w:eastAsia="Aptos" w:cstheme="minorHAnsi"/>
                <w:kern w:val="2"/>
                <w:lang w:eastAsia="nl-NL"/>
                <w14:ligatures w14:val="standardContextual"/>
              </w:rPr>
            </w:pPr>
            <w:r w:rsidRPr="00390B9F">
              <w:rPr>
                <w:rFonts w:eastAsia="Aptos" w:cstheme="minorHAnsi"/>
                <w:kern w:val="2"/>
                <w:lang w:eastAsia="nl-NL"/>
                <w14:ligatures w14:val="standardContextual"/>
              </w:rPr>
              <w:t xml:space="preserve"> </w:t>
            </w:r>
          </w:p>
          <w:p w:rsidR="00390B9F" w:rsidRPr="00390B9F" w:rsidRDefault="00390B9F" w:rsidP="00390B9F">
            <w:pPr>
              <w:numPr>
                <w:ilvl w:val="0"/>
                <w:numId w:val="37"/>
              </w:numPr>
              <w:spacing w:after="0" w:line="240" w:lineRule="auto"/>
              <w:rPr>
                <w:rFonts w:eastAsia="Aptos" w:cstheme="minorHAnsi"/>
                <w:kern w:val="2"/>
                <w:lang w:eastAsia="nl-NL"/>
                <w14:ligatures w14:val="standardContextual"/>
              </w:rPr>
            </w:pPr>
            <w:r w:rsidRPr="00390B9F">
              <w:rPr>
                <w:rFonts w:eastAsia="Aptos" w:cstheme="minorHAnsi"/>
                <w:kern w:val="2"/>
                <w:lang w:eastAsia="nl-NL"/>
                <w14:ligatures w14:val="standardContextual"/>
              </w:rPr>
              <w:t>Report on piloting</w:t>
            </w:r>
          </w:p>
          <w:p w:rsidR="00390B9F" w:rsidRPr="00390B9F" w:rsidRDefault="00390B9F" w:rsidP="00390B9F">
            <w:pPr>
              <w:widowControl w:val="0"/>
              <w:numPr>
                <w:ilvl w:val="0"/>
                <w:numId w:val="37"/>
              </w:numPr>
              <w:spacing w:before="120" w:after="0" w:line="240" w:lineRule="auto"/>
              <w:contextualSpacing/>
              <w:rPr>
                <w:rFonts w:eastAsia="Aptos" w:cstheme="minorHAnsi"/>
              </w:rPr>
            </w:pPr>
            <w:r w:rsidRPr="00390B9F">
              <w:rPr>
                <w:rFonts w:eastAsia="Aptos" w:cstheme="minorHAnsi"/>
                <w:kern w:val="2"/>
                <w14:ligatures w14:val="standardContextual"/>
              </w:rPr>
              <w:t>Manual and pilot phase reports for the horizontal learning model</w:t>
            </w: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2.4.3.</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center"/>
              <w:rPr>
                <w:rFonts w:ascii="Calibri" w:eastAsia="Times New Roman" w:hAnsi="Calibri" w:cs="Calibri"/>
                <w:szCs w:val="24"/>
                <w:lang w:val="en-US"/>
              </w:rPr>
            </w:pPr>
            <w:r w:rsidRPr="00390B9F">
              <w:rPr>
                <w:rFonts w:ascii="Calibri" w:eastAsia="Times New Roman" w:hAnsi="Calibri" w:cs="Calibri"/>
                <w:szCs w:val="24"/>
                <w:lang w:val="en-US"/>
              </w:rPr>
              <w:t>/</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35"/>
              </w:numPr>
              <w:spacing w:after="0" w:line="240" w:lineRule="auto"/>
              <w:ind w:left="360"/>
              <w:rPr>
                <w:rFonts w:eastAsia="Aptos" w:cstheme="minorHAnsi"/>
                <w:kern w:val="2"/>
                <w:lang w:eastAsia="nl-NL"/>
                <w14:ligatures w14:val="standardContextual"/>
              </w:rPr>
            </w:pPr>
            <w:r w:rsidRPr="00390B9F">
              <w:rPr>
                <w:rFonts w:eastAsia="Aptos" w:cstheme="minorHAnsi"/>
                <w:kern w:val="2"/>
                <w:lang w:eastAsia="nl-NL"/>
                <w14:ligatures w14:val="standardContextual"/>
              </w:rPr>
              <w:t xml:space="preserve">Development of </w:t>
            </w:r>
            <w:proofErr w:type="gramStart"/>
            <w:r w:rsidRPr="00390B9F">
              <w:rPr>
                <w:rFonts w:eastAsia="Aptos" w:cstheme="minorHAnsi"/>
                <w:kern w:val="2"/>
                <w:lang w:eastAsia="nl-NL"/>
                <w14:ligatures w14:val="standardContextual"/>
              </w:rPr>
              <w:t>tools  for</w:t>
            </w:r>
            <w:proofErr w:type="gramEnd"/>
            <w:r w:rsidRPr="00390B9F">
              <w:rPr>
                <w:rFonts w:eastAsia="Aptos" w:cstheme="minorHAnsi"/>
                <w:kern w:val="2"/>
                <w:lang w:eastAsia="nl-NL"/>
                <w14:ligatures w14:val="standardContextual"/>
              </w:rPr>
              <w:t xml:space="preserve"> the  TNA </w:t>
            </w:r>
          </w:p>
          <w:p w:rsidR="00390B9F" w:rsidRPr="00390B9F" w:rsidRDefault="00390B9F" w:rsidP="00390B9F">
            <w:pPr>
              <w:numPr>
                <w:ilvl w:val="0"/>
                <w:numId w:val="35"/>
              </w:numPr>
              <w:spacing w:after="0" w:line="240" w:lineRule="auto"/>
              <w:ind w:left="360"/>
              <w:rPr>
                <w:rFonts w:eastAsia="Aptos" w:cstheme="minorHAnsi"/>
                <w:kern w:val="2"/>
                <w:lang w:eastAsia="nl-NL"/>
                <w14:ligatures w14:val="standardContextual"/>
              </w:rPr>
            </w:pPr>
            <w:r w:rsidRPr="00390B9F">
              <w:rPr>
                <w:rFonts w:eastAsia="Aptos" w:cstheme="minorHAnsi"/>
                <w:kern w:val="2"/>
                <w:lang w:eastAsia="nl-NL"/>
                <w14:ligatures w14:val="standardContextual"/>
              </w:rPr>
              <w:t xml:space="preserve">Participate in the Implementation of </w:t>
            </w:r>
            <w:proofErr w:type="spellStart"/>
            <w:r w:rsidRPr="00390B9F">
              <w:rPr>
                <w:rFonts w:eastAsia="Aptos" w:cstheme="minorHAnsi"/>
                <w:kern w:val="2"/>
                <w:lang w:eastAsia="nl-NL"/>
                <w14:ligatures w14:val="standardContextual"/>
              </w:rPr>
              <w:t>ToT</w:t>
            </w:r>
            <w:proofErr w:type="spellEnd"/>
            <w:r w:rsidRPr="00390B9F">
              <w:rPr>
                <w:rFonts w:eastAsia="Aptos" w:cstheme="minorHAnsi"/>
                <w:kern w:val="2"/>
                <w:lang w:eastAsia="nl-NL"/>
                <w14:ligatures w14:val="standardContextual"/>
              </w:rPr>
              <w:t xml:space="preserve"> programme</w:t>
            </w:r>
          </w:p>
          <w:p w:rsidR="00390B9F" w:rsidRPr="00390B9F" w:rsidRDefault="00390B9F" w:rsidP="00390B9F">
            <w:pPr>
              <w:spacing w:after="0" w:line="240" w:lineRule="auto"/>
              <w:ind w:left="360"/>
              <w:rPr>
                <w:rFonts w:eastAsia="Aptos" w:cstheme="minorHAnsi"/>
                <w:kern w:val="2"/>
                <w:lang w:eastAsia="nl-NL"/>
                <w14:ligatures w14:val="standardContextual"/>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2 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numPr>
                <w:ilvl w:val="0"/>
                <w:numId w:val="37"/>
              </w:numPr>
              <w:spacing w:after="0" w:line="240" w:lineRule="auto"/>
              <w:rPr>
                <w:rFonts w:eastAsia="Aptos" w:cstheme="minorHAnsi"/>
                <w:kern w:val="2"/>
                <w:lang w:eastAsia="nl-NL"/>
                <w14:ligatures w14:val="standardContextual"/>
              </w:rPr>
            </w:pPr>
            <w:r w:rsidRPr="00390B9F">
              <w:rPr>
                <w:rFonts w:eastAsia="Aptos" w:cstheme="minorHAnsi"/>
                <w:kern w:val="2"/>
                <w:lang w:eastAsia="nl-NL"/>
                <w14:ligatures w14:val="standardContextual"/>
              </w:rPr>
              <w:t>TNA tools</w:t>
            </w:r>
          </w:p>
          <w:p w:rsidR="00390B9F" w:rsidRPr="00390B9F" w:rsidRDefault="00390B9F" w:rsidP="00390B9F">
            <w:pPr>
              <w:spacing w:after="0" w:line="240" w:lineRule="auto"/>
              <w:ind w:left="360"/>
              <w:rPr>
                <w:rFonts w:eastAsia="Aptos" w:cstheme="minorHAnsi"/>
                <w:kern w:val="2"/>
                <w:lang w:eastAsia="nl-NL"/>
                <w14:ligatures w14:val="standardContextual"/>
              </w:rPr>
            </w:pP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2.4.4.</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center"/>
              <w:rPr>
                <w:rFonts w:ascii="Calibri" w:eastAsia="Times New Roman" w:hAnsi="Calibri" w:cs="Calibri"/>
                <w:szCs w:val="24"/>
                <w:lang w:val="en-US"/>
              </w:rPr>
            </w:pPr>
            <w:r w:rsidRPr="00390B9F">
              <w:rPr>
                <w:rFonts w:ascii="Calibri" w:eastAsia="Times New Roman" w:hAnsi="Calibri" w:cs="Calibri"/>
                <w:szCs w:val="24"/>
                <w:lang w:val="en-US"/>
              </w:rPr>
              <w:t>/</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35"/>
              </w:numPr>
              <w:spacing w:after="0" w:line="240" w:lineRule="auto"/>
              <w:ind w:left="360"/>
              <w:rPr>
                <w:rFonts w:eastAsia="Aptos" w:cstheme="minorHAnsi"/>
                <w:kern w:val="2"/>
                <w:lang w:eastAsia="nl-NL"/>
                <w14:ligatures w14:val="standardContextual"/>
              </w:rPr>
            </w:pPr>
            <w:r w:rsidRPr="00390B9F">
              <w:rPr>
                <w:rFonts w:eastAsia="Aptos" w:cstheme="minorHAnsi"/>
                <w:kern w:val="2"/>
                <w:lang w:eastAsia="nl-NL"/>
                <w14:ligatures w14:val="standardContextual"/>
              </w:rPr>
              <w:t>Supporting the Ministry in identifying five potential mainstream schools for obtaining model institution status</w:t>
            </w:r>
          </w:p>
          <w:p w:rsidR="00390B9F" w:rsidRPr="00390B9F" w:rsidRDefault="00390B9F" w:rsidP="00390B9F">
            <w:pPr>
              <w:numPr>
                <w:ilvl w:val="0"/>
                <w:numId w:val="35"/>
              </w:numPr>
              <w:spacing w:after="0" w:line="240" w:lineRule="auto"/>
              <w:ind w:left="360"/>
              <w:rPr>
                <w:rFonts w:eastAsia="Aptos" w:cstheme="minorHAnsi"/>
                <w:kern w:val="2"/>
                <w:lang w:eastAsia="nl-NL"/>
                <w14:ligatures w14:val="standardContextual"/>
              </w:rPr>
            </w:pPr>
            <w:r w:rsidRPr="00390B9F">
              <w:rPr>
                <w:rFonts w:eastAsia="Aptos" w:cstheme="minorHAnsi"/>
                <w:kern w:val="2"/>
                <w:lang w:eastAsia="nl-NL"/>
                <w14:ligatures w14:val="standardContextual"/>
              </w:rPr>
              <w:t>Conducting assessment and needs analyses in identified five schools</w:t>
            </w:r>
          </w:p>
          <w:p w:rsidR="00390B9F" w:rsidRPr="00390B9F" w:rsidRDefault="00390B9F" w:rsidP="00390B9F">
            <w:pPr>
              <w:numPr>
                <w:ilvl w:val="0"/>
                <w:numId w:val="35"/>
              </w:numPr>
              <w:spacing w:after="0" w:line="240" w:lineRule="auto"/>
              <w:ind w:left="360"/>
              <w:rPr>
                <w:rFonts w:eastAsia="Aptos" w:cstheme="minorHAnsi"/>
                <w:kern w:val="2"/>
                <w:lang w:eastAsia="nl-NL"/>
                <w14:ligatures w14:val="standardContextual"/>
              </w:rPr>
            </w:pPr>
            <w:r w:rsidRPr="00390B9F">
              <w:rPr>
                <w:rFonts w:eastAsia="Aptos" w:cstheme="minorHAnsi"/>
                <w:kern w:val="2"/>
                <w:lang w:eastAsia="nl-NL"/>
                <w14:ligatures w14:val="standardContextual"/>
              </w:rPr>
              <w:t>Participate in the implementation of capacity-building for identified schools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8 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numPr>
                <w:ilvl w:val="0"/>
                <w:numId w:val="37"/>
              </w:numPr>
              <w:spacing w:after="0" w:line="240" w:lineRule="auto"/>
              <w:rPr>
                <w:rFonts w:eastAsia="Aptos" w:cstheme="minorHAnsi"/>
                <w:kern w:val="2"/>
                <w:lang w:eastAsia="nl-NL"/>
                <w14:ligatures w14:val="standardContextual"/>
              </w:rPr>
            </w:pPr>
            <w:r w:rsidRPr="00390B9F">
              <w:rPr>
                <w:rFonts w:eastAsia="Aptos" w:cstheme="minorHAnsi"/>
                <w:kern w:val="2"/>
                <w:lang w:eastAsia="nl-NL"/>
                <w14:ligatures w14:val="standardContextual"/>
              </w:rPr>
              <w:t>List of identified five schools</w:t>
            </w:r>
          </w:p>
          <w:p w:rsidR="00390B9F" w:rsidRPr="00390B9F" w:rsidRDefault="00390B9F" w:rsidP="00390B9F">
            <w:pPr>
              <w:numPr>
                <w:ilvl w:val="0"/>
                <w:numId w:val="37"/>
              </w:numPr>
              <w:spacing w:after="0" w:line="240" w:lineRule="auto"/>
              <w:rPr>
                <w:rFonts w:eastAsia="Aptos" w:cstheme="minorHAnsi"/>
                <w:kern w:val="2"/>
                <w:lang w:eastAsia="nl-NL"/>
                <w14:ligatures w14:val="standardContextual"/>
              </w:rPr>
            </w:pPr>
            <w:r w:rsidRPr="00390B9F">
              <w:rPr>
                <w:rFonts w:eastAsia="Aptos" w:cstheme="minorHAnsi"/>
                <w:kern w:val="2"/>
                <w:lang w:eastAsia="nl-NL"/>
                <w14:ligatures w14:val="standardContextual"/>
              </w:rPr>
              <w:t>Report on assessment and needs analyses in identified five schools</w:t>
            </w:r>
          </w:p>
          <w:p w:rsidR="00390B9F" w:rsidRPr="00390B9F" w:rsidRDefault="00390B9F" w:rsidP="00390B9F">
            <w:pPr>
              <w:spacing w:after="0" w:line="240" w:lineRule="auto"/>
              <w:ind w:left="360"/>
              <w:rPr>
                <w:rFonts w:eastAsia="Times New Roman" w:cstheme="minorHAnsi"/>
                <w:lang w:eastAsia="tr-TR"/>
              </w:rPr>
            </w:pPr>
          </w:p>
          <w:p w:rsidR="00390B9F" w:rsidRPr="00390B9F" w:rsidRDefault="00390B9F" w:rsidP="00390B9F">
            <w:pPr>
              <w:spacing w:after="0" w:line="240" w:lineRule="auto"/>
              <w:ind w:left="360"/>
              <w:rPr>
                <w:rFonts w:eastAsia="Times New Roman" w:cstheme="minorHAnsi"/>
                <w:lang w:eastAsia="tr-TR"/>
              </w:rPr>
            </w:pP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2.4.5.</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center"/>
              <w:rPr>
                <w:rFonts w:ascii="Calibri" w:eastAsia="Times New Roman" w:hAnsi="Calibri" w:cs="Calibri"/>
                <w:szCs w:val="24"/>
                <w:lang w:val="en-US"/>
              </w:rPr>
            </w:pPr>
            <w:r w:rsidRPr="00390B9F">
              <w:rPr>
                <w:rFonts w:ascii="Calibri" w:eastAsia="Times New Roman" w:hAnsi="Calibri" w:cs="Calibri"/>
                <w:szCs w:val="24"/>
                <w:lang w:val="en-US"/>
              </w:rPr>
              <w:t>/</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35"/>
              </w:numPr>
              <w:spacing w:after="0" w:line="240" w:lineRule="auto"/>
              <w:ind w:left="360"/>
              <w:rPr>
                <w:rFonts w:eastAsia="Aptos" w:cstheme="minorHAnsi"/>
                <w:kern w:val="2"/>
                <w:lang w:eastAsia="nl-NL"/>
                <w14:ligatures w14:val="standardContextual"/>
              </w:rPr>
            </w:pPr>
            <w:r w:rsidRPr="00390B9F">
              <w:rPr>
                <w:rFonts w:eastAsia="Aptos" w:cstheme="minorHAnsi"/>
                <w:kern w:val="2"/>
                <w:lang w:eastAsia="nl-NL"/>
                <w14:ligatures w14:val="standardContextual"/>
              </w:rPr>
              <w:t>Designing a model for monitoring the work and impact of model institutions by the Ministry of Education</w:t>
            </w:r>
          </w:p>
          <w:p w:rsidR="00390B9F" w:rsidRPr="00390B9F" w:rsidRDefault="00390B9F" w:rsidP="00390B9F">
            <w:pPr>
              <w:numPr>
                <w:ilvl w:val="0"/>
                <w:numId w:val="35"/>
              </w:numPr>
              <w:spacing w:after="0" w:line="240" w:lineRule="auto"/>
              <w:ind w:left="360"/>
              <w:rPr>
                <w:rFonts w:eastAsia="Aptos" w:cstheme="minorHAnsi"/>
                <w:kern w:val="2"/>
                <w:lang w:eastAsia="nl-NL"/>
                <w14:ligatures w14:val="standardContextual"/>
              </w:rPr>
            </w:pPr>
            <w:proofErr w:type="gramStart"/>
            <w:r w:rsidRPr="00390B9F">
              <w:rPr>
                <w:rFonts w:eastAsia="Aptos" w:cstheme="minorHAnsi"/>
                <w:kern w:val="2"/>
                <w:lang w:eastAsia="nl-NL"/>
                <w14:ligatures w14:val="standardContextual"/>
              </w:rPr>
              <w:t>Implement  a</w:t>
            </w:r>
            <w:proofErr w:type="gramEnd"/>
            <w:r w:rsidRPr="00390B9F">
              <w:rPr>
                <w:rFonts w:eastAsia="Aptos" w:cstheme="minorHAnsi"/>
                <w:kern w:val="2"/>
                <w:lang w:eastAsia="nl-NL"/>
                <w14:ligatures w14:val="standardContextual"/>
              </w:rPr>
              <w:t xml:space="preserve"> consultative workshop with </w:t>
            </w:r>
            <w:proofErr w:type="spellStart"/>
            <w:r w:rsidRPr="00390B9F">
              <w:rPr>
                <w:rFonts w:eastAsia="Aptos" w:cstheme="minorHAnsi"/>
                <w:kern w:val="2"/>
                <w:lang w:eastAsia="nl-NL"/>
                <w14:ligatures w14:val="standardContextual"/>
              </w:rPr>
              <w:t>MoE</w:t>
            </w:r>
            <w:proofErr w:type="spellEnd"/>
            <w:r w:rsidRPr="00390B9F">
              <w:rPr>
                <w:rFonts w:eastAsia="Aptos" w:cstheme="minorHAnsi"/>
                <w:kern w:val="2"/>
                <w:lang w:eastAsia="nl-NL"/>
                <w14:ligatures w14:val="standardContextual"/>
              </w:rPr>
              <w:t xml:space="preserve"> on the proposed model</w:t>
            </w:r>
          </w:p>
          <w:p w:rsidR="00390B9F" w:rsidRPr="00390B9F" w:rsidRDefault="00390B9F" w:rsidP="00390B9F">
            <w:pPr>
              <w:spacing w:after="0" w:line="240" w:lineRule="auto"/>
              <w:ind w:left="360"/>
              <w:rPr>
                <w:rFonts w:eastAsia="Aptos" w:cstheme="minorHAnsi"/>
                <w:kern w:val="2"/>
                <w:lang w:eastAsia="nl-NL"/>
                <w14:ligatures w14:val="standardContextual"/>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14 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widowControl w:val="0"/>
              <w:numPr>
                <w:ilvl w:val="0"/>
                <w:numId w:val="37"/>
              </w:numPr>
              <w:spacing w:before="120" w:after="0" w:line="240" w:lineRule="auto"/>
              <w:contextualSpacing/>
              <w:rPr>
                <w:rFonts w:eastAsia="Aptos" w:cstheme="minorHAnsi"/>
              </w:rPr>
            </w:pPr>
            <w:r w:rsidRPr="00390B9F">
              <w:rPr>
                <w:rFonts w:cstheme="minorHAnsi"/>
                <w:lang w:eastAsia="tr-TR"/>
              </w:rPr>
              <w:t>Final Model for monitoring the work and impact of model institutions</w:t>
            </w: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eastAsia="Aptos" w:cstheme="minorHAnsi"/>
                <w:kern w:val="2"/>
                <w14:ligatures w14:val="standardContextual"/>
              </w:rPr>
              <w:t>2.11.3.</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both"/>
              <w:rPr>
                <w:rFonts w:ascii="Calibri" w:eastAsia="Times New Roman" w:hAnsi="Calibri" w:cs="Calibri"/>
                <w:szCs w:val="24"/>
                <w:lang w:val="en-US"/>
              </w:rPr>
            </w:pPr>
            <w:r w:rsidRPr="00390B9F">
              <w:rPr>
                <w:rFonts w:eastAsia="Aptos" w:cstheme="minorHAnsi"/>
                <w:kern w:val="2"/>
                <w14:ligatures w14:val="standardContextual"/>
              </w:rPr>
              <w:t>2.11.3.1.</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40"/>
              </w:numPr>
              <w:spacing w:after="0" w:line="240" w:lineRule="auto"/>
              <w:contextualSpacing/>
              <w:rPr>
                <w:rFonts w:cstheme="minorHAnsi"/>
                <w:bCs/>
                <w:lang w:eastAsia="tr-TR"/>
              </w:rPr>
            </w:pPr>
            <w:r w:rsidRPr="00390B9F">
              <w:rPr>
                <w:rFonts w:cstheme="minorHAnsi"/>
                <w:bCs/>
                <w:lang w:eastAsia="tr-TR"/>
              </w:rPr>
              <w:t xml:space="preserve">Establish working group including representatives of </w:t>
            </w:r>
            <w:proofErr w:type="spellStart"/>
            <w:r w:rsidRPr="00390B9F">
              <w:rPr>
                <w:rFonts w:cstheme="minorHAnsi"/>
                <w:bCs/>
                <w:lang w:eastAsia="tr-TR"/>
              </w:rPr>
              <w:t>MoE</w:t>
            </w:r>
            <w:proofErr w:type="spellEnd"/>
            <w:r w:rsidRPr="00390B9F">
              <w:rPr>
                <w:rFonts w:cstheme="minorHAnsi"/>
                <w:bCs/>
                <w:lang w:eastAsia="tr-TR"/>
              </w:rPr>
              <w:t>, HEI and representatives of associations of vulnerable groups of students</w:t>
            </w:r>
          </w:p>
          <w:p w:rsidR="00390B9F" w:rsidRPr="00390B9F" w:rsidRDefault="00390B9F" w:rsidP="00390B9F">
            <w:pPr>
              <w:numPr>
                <w:ilvl w:val="0"/>
                <w:numId w:val="40"/>
              </w:numPr>
              <w:spacing w:after="0" w:line="240" w:lineRule="auto"/>
              <w:contextualSpacing/>
              <w:rPr>
                <w:rFonts w:cstheme="minorHAnsi"/>
                <w:bCs/>
                <w:lang w:eastAsia="tr-TR"/>
              </w:rPr>
            </w:pPr>
            <w:r w:rsidRPr="00390B9F">
              <w:rPr>
                <w:rFonts w:cstheme="minorHAnsi"/>
                <w:bCs/>
                <w:lang w:eastAsia="tr-TR"/>
              </w:rPr>
              <w:t>Prepare methodology (including instruments) for assessing the existing support mechanisms for vulnerable students</w:t>
            </w:r>
          </w:p>
          <w:p w:rsidR="00390B9F" w:rsidRPr="00390B9F" w:rsidRDefault="00390B9F" w:rsidP="00390B9F">
            <w:pPr>
              <w:numPr>
                <w:ilvl w:val="0"/>
                <w:numId w:val="40"/>
              </w:numPr>
              <w:spacing w:after="0" w:line="240" w:lineRule="auto"/>
              <w:contextualSpacing/>
              <w:rPr>
                <w:rFonts w:cstheme="minorHAnsi"/>
                <w:bCs/>
                <w:lang w:eastAsia="tr-TR"/>
              </w:rPr>
            </w:pPr>
            <w:r w:rsidRPr="00390B9F">
              <w:rPr>
                <w:rFonts w:cstheme="minorHAnsi"/>
                <w:bCs/>
                <w:lang w:eastAsia="tr-TR"/>
              </w:rPr>
              <w:t>Gather data about types, quantity, quality, equity and effectiveness of support from HEI and students from vulnerable groups</w:t>
            </w:r>
          </w:p>
          <w:p w:rsidR="00390B9F" w:rsidRPr="00390B9F" w:rsidRDefault="00390B9F" w:rsidP="00390B9F">
            <w:pPr>
              <w:numPr>
                <w:ilvl w:val="0"/>
                <w:numId w:val="40"/>
              </w:numPr>
              <w:spacing w:after="0" w:line="240" w:lineRule="auto"/>
              <w:contextualSpacing/>
              <w:rPr>
                <w:rFonts w:cstheme="minorHAnsi"/>
                <w:bCs/>
                <w:lang w:eastAsia="tr-TR"/>
              </w:rPr>
            </w:pPr>
            <w:r w:rsidRPr="00390B9F">
              <w:rPr>
                <w:rFonts w:cstheme="minorHAnsi"/>
                <w:bCs/>
                <w:lang w:eastAsia="tr-TR"/>
              </w:rPr>
              <w:t>Analyse data</w:t>
            </w:r>
          </w:p>
          <w:p w:rsidR="00390B9F" w:rsidRPr="00390B9F" w:rsidRDefault="00390B9F" w:rsidP="00390B9F">
            <w:pPr>
              <w:numPr>
                <w:ilvl w:val="0"/>
                <w:numId w:val="35"/>
              </w:numPr>
              <w:spacing w:after="0" w:line="240" w:lineRule="auto"/>
              <w:ind w:left="360"/>
              <w:rPr>
                <w:rFonts w:eastAsia="Aptos" w:cstheme="minorHAnsi"/>
                <w:kern w:val="2"/>
                <w:lang w:eastAsia="nl-NL"/>
                <w14:ligatures w14:val="standardContextual"/>
              </w:rPr>
            </w:pPr>
            <w:r w:rsidRPr="00390B9F">
              <w:rPr>
                <w:rFonts w:cstheme="minorHAnsi"/>
                <w:bCs/>
                <w:lang w:eastAsia="tr-TR"/>
              </w:rPr>
              <w:t>Prepare recommendations to enhance the support mechanisms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 xml:space="preserve">7 </w:t>
            </w:r>
            <w:r w:rsidRPr="00390B9F">
              <w:rPr>
                <w:rFonts w:ascii="Calibri" w:eastAsia="Times New Roman" w:hAnsi="Calibri" w:cs="Calibri"/>
                <w:szCs w:val="24"/>
              </w:rPr>
              <w:t>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widowControl w:val="0"/>
              <w:numPr>
                <w:ilvl w:val="0"/>
                <w:numId w:val="37"/>
              </w:numPr>
              <w:spacing w:before="120" w:after="0" w:line="240" w:lineRule="auto"/>
              <w:contextualSpacing/>
              <w:rPr>
                <w:rFonts w:eastAsia="Aptos" w:cstheme="minorHAnsi"/>
              </w:rPr>
            </w:pPr>
            <w:r w:rsidRPr="00390B9F">
              <w:rPr>
                <w:rFonts w:eastAsia="Aptos" w:cstheme="minorHAnsi"/>
              </w:rPr>
              <w:t>Report on the current model based on the collected data and recommendations</w:t>
            </w: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eastAsia="Aptos" w:cstheme="minorHAnsi"/>
                <w:kern w:val="2"/>
                <w14:ligatures w14:val="standardContextual"/>
              </w:rPr>
              <w:t>2.11.3.</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both"/>
              <w:rPr>
                <w:rFonts w:ascii="Calibri" w:eastAsia="Times New Roman" w:hAnsi="Calibri" w:cs="Calibri"/>
                <w:szCs w:val="24"/>
                <w:lang w:val="en-US"/>
              </w:rPr>
            </w:pPr>
            <w:r w:rsidRPr="00390B9F">
              <w:rPr>
                <w:rFonts w:eastAsia="Aptos" w:cstheme="minorHAnsi"/>
                <w:kern w:val="2"/>
                <w14:ligatures w14:val="standardContextual"/>
              </w:rPr>
              <w:t>2.11.3.2.</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35"/>
              </w:numPr>
              <w:spacing w:after="0" w:line="240" w:lineRule="auto"/>
              <w:ind w:left="360"/>
              <w:contextualSpacing/>
              <w:rPr>
                <w:rFonts w:cstheme="minorHAnsi"/>
                <w:bCs/>
                <w:lang w:eastAsia="tr-TR"/>
              </w:rPr>
            </w:pPr>
            <w:r w:rsidRPr="00390B9F">
              <w:rPr>
                <w:rFonts w:cstheme="minorHAnsi"/>
                <w:bCs/>
                <w:lang w:eastAsia="tr-TR"/>
              </w:rPr>
              <w:t xml:space="preserve">Develop a draft financial </w:t>
            </w:r>
            <w:r w:rsidRPr="00390B9F">
              <w:rPr>
                <w:rFonts w:eastAsia="Aptos" w:cstheme="minorHAnsi"/>
                <w:kern w:val="2"/>
                <w14:ligatures w14:val="standardContextual"/>
              </w:rPr>
              <w:t xml:space="preserve">and non-financial supports </w:t>
            </w:r>
            <w:r w:rsidRPr="00390B9F">
              <w:rPr>
                <w:rFonts w:cstheme="minorHAnsi"/>
                <w:bCs/>
                <w:lang w:eastAsia="tr-TR"/>
              </w:rPr>
              <w:t>model protocol based on the assessment and recommendations</w:t>
            </w:r>
          </w:p>
          <w:p w:rsidR="00390B9F" w:rsidRPr="00390B9F" w:rsidRDefault="00390B9F" w:rsidP="00390B9F">
            <w:pPr>
              <w:numPr>
                <w:ilvl w:val="0"/>
                <w:numId w:val="35"/>
              </w:numPr>
              <w:spacing w:after="0" w:line="240" w:lineRule="auto"/>
              <w:ind w:left="360"/>
              <w:contextualSpacing/>
              <w:rPr>
                <w:rFonts w:cstheme="minorHAnsi"/>
                <w:bCs/>
                <w:lang w:eastAsia="tr-TR"/>
              </w:rPr>
            </w:pPr>
            <w:r w:rsidRPr="00390B9F">
              <w:rPr>
                <w:rFonts w:cstheme="minorHAnsi"/>
                <w:bCs/>
                <w:lang w:eastAsia="tr-TR"/>
              </w:rPr>
              <w:t>Conduct consultation with key stakeholders (including representatives of vulnerable students)</w:t>
            </w:r>
          </w:p>
          <w:p w:rsidR="00390B9F" w:rsidRPr="00390B9F" w:rsidRDefault="00390B9F" w:rsidP="00390B9F">
            <w:pPr>
              <w:numPr>
                <w:ilvl w:val="0"/>
                <w:numId w:val="35"/>
              </w:numPr>
              <w:spacing w:after="0" w:line="240" w:lineRule="auto"/>
              <w:ind w:left="360"/>
              <w:rPr>
                <w:rFonts w:eastAsia="Aptos" w:cstheme="minorHAnsi"/>
                <w:kern w:val="2"/>
                <w:lang w:eastAsia="nl-NL"/>
                <w14:ligatures w14:val="standardContextual"/>
              </w:rPr>
            </w:pPr>
            <w:r w:rsidRPr="00390B9F">
              <w:rPr>
                <w:rFonts w:eastAsia="Times New Roman" w:cstheme="minorHAnsi"/>
                <w:bCs/>
                <w:sz w:val="20"/>
                <w:szCs w:val="20"/>
                <w:lang w:eastAsia="tr-TR"/>
              </w:rPr>
              <w:t>Prepare the final draft protocol</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5</w:t>
            </w:r>
            <w:r w:rsidRPr="00390B9F">
              <w:rPr>
                <w:rFonts w:ascii="Calibri" w:eastAsia="Times New Roman" w:hAnsi="Calibri" w:cs="Calibri"/>
              </w:rPr>
              <w:t xml:space="preserve"> </w:t>
            </w:r>
            <w:r w:rsidRPr="00390B9F">
              <w:rPr>
                <w:rFonts w:ascii="Calibri" w:eastAsia="Times New Roman" w:hAnsi="Calibri" w:cs="Calibri"/>
                <w:szCs w:val="24"/>
              </w:rPr>
              <w:t>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numPr>
                <w:ilvl w:val="0"/>
                <w:numId w:val="37"/>
              </w:numPr>
              <w:spacing w:before="120" w:after="0" w:line="240" w:lineRule="auto"/>
              <w:contextualSpacing/>
              <w:jc w:val="both"/>
              <w:rPr>
                <w:rFonts w:cstheme="minorHAnsi"/>
                <w:lang w:eastAsia="tr-TR"/>
              </w:rPr>
            </w:pPr>
            <w:r w:rsidRPr="00390B9F">
              <w:rPr>
                <w:rFonts w:eastAsia="Aptos" w:cstheme="minorHAnsi"/>
              </w:rPr>
              <w:t xml:space="preserve">Financial </w:t>
            </w:r>
            <w:r w:rsidRPr="00390B9F">
              <w:rPr>
                <w:rFonts w:eastAsia="Aptos" w:cstheme="minorHAnsi"/>
                <w:kern w:val="2"/>
                <w14:ligatures w14:val="standardContextual"/>
              </w:rPr>
              <w:t xml:space="preserve">and non-financial supports </w:t>
            </w:r>
            <w:r w:rsidRPr="00390B9F">
              <w:rPr>
                <w:rFonts w:eastAsia="Aptos" w:cstheme="minorHAnsi"/>
              </w:rPr>
              <w:t>model protocol</w:t>
            </w:r>
          </w:p>
          <w:p w:rsidR="00390B9F" w:rsidRPr="00390B9F" w:rsidRDefault="00390B9F" w:rsidP="00390B9F">
            <w:pPr>
              <w:widowControl w:val="0"/>
              <w:numPr>
                <w:ilvl w:val="0"/>
                <w:numId w:val="37"/>
              </w:numPr>
              <w:spacing w:before="120" w:after="0" w:line="240" w:lineRule="auto"/>
              <w:contextualSpacing/>
              <w:rPr>
                <w:rFonts w:eastAsia="Aptos" w:cstheme="minorHAnsi"/>
              </w:rPr>
            </w:pPr>
            <w:r w:rsidRPr="00390B9F">
              <w:rPr>
                <w:rFonts w:cstheme="minorHAnsi"/>
                <w:lang w:eastAsia="tr-TR"/>
              </w:rPr>
              <w:t>Report from consultations</w:t>
            </w: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eastAsia="Aptos" w:cstheme="minorHAnsi"/>
                <w:kern w:val="2"/>
                <w14:ligatures w14:val="standardContextual"/>
              </w:rPr>
              <w:t>2.11.3.</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both"/>
              <w:rPr>
                <w:rFonts w:ascii="Calibri" w:eastAsia="Times New Roman" w:hAnsi="Calibri" w:cs="Calibri"/>
                <w:szCs w:val="24"/>
                <w:lang w:val="en-US"/>
              </w:rPr>
            </w:pPr>
            <w:r w:rsidRPr="00390B9F">
              <w:rPr>
                <w:rFonts w:eastAsia="Aptos" w:cstheme="minorHAnsi"/>
                <w:kern w:val="2"/>
                <w14:ligatures w14:val="standardContextual"/>
              </w:rPr>
              <w:t>2.11.3.3.</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35"/>
              </w:numPr>
              <w:spacing w:after="0" w:line="240" w:lineRule="auto"/>
              <w:ind w:left="360"/>
              <w:contextualSpacing/>
              <w:rPr>
                <w:rFonts w:cstheme="minorHAnsi"/>
                <w:bCs/>
                <w:lang w:eastAsia="tr-TR"/>
              </w:rPr>
            </w:pPr>
            <w:r w:rsidRPr="00390B9F">
              <w:rPr>
                <w:rFonts w:cstheme="minorHAnsi"/>
                <w:bCs/>
                <w:lang w:eastAsia="tr-TR"/>
              </w:rPr>
              <w:t>Prepare guidelines for providing support, including case studies of best practices</w:t>
            </w:r>
          </w:p>
          <w:p w:rsidR="00390B9F" w:rsidRPr="00390B9F" w:rsidRDefault="00390B9F" w:rsidP="00390B9F">
            <w:pPr>
              <w:numPr>
                <w:ilvl w:val="0"/>
                <w:numId w:val="35"/>
              </w:numPr>
              <w:spacing w:after="0" w:line="240" w:lineRule="auto"/>
              <w:ind w:left="360"/>
              <w:rPr>
                <w:rFonts w:cstheme="minorHAnsi"/>
                <w:bCs/>
                <w:lang w:eastAsia="tr-TR"/>
              </w:rPr>
            </w:pPr>
            <w:r w:rsidRPr="00390B9F">
              <w:rPr>
                <w:rFonts w:cstheme="minorHAnsi"/>
                <w:bCs/>
                <w:lang w:eastAsia="tr-TR"/>
              </w:rPr>
              <w:t>Ensure high visibility of guidelines through adequate digital placement</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 xml:space="preserve">6 </w:t>
            </w:r>
            <w:r w:rsidRPr="00390B9F">
              <w:rPr>
                <w:rFonts w:ascii="Calibri" w:eastAsia="Times New Roman" w:hAnsi="Calibri" w:cs="Calibri"/>
                <w:szCs w:val="24"/>
              </w:rPr>
              <w:t>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numPr>
                <w:ilvl w:val="0"/>
                <w:numId w:val="37"/>
              </w:numPr>
              <w:spacing w:before="120" w:after="0" w:line="240" w:lineRule="auto"/>
              <w:contextualSpacing/>
              <w:jc w:val="both"/>
              <w:rPr>
                <w:rFonts w:cstheme="minorHAnsi"/>
                <w:lang w:eastAsia="tr-TR"/>
              </w:rPr>
            </w:pPr>
            <w:r w:rsidRPr="00390B9F">
              <w:rPr>
                <w:rFonts w:eastAsia="Aptos" w:cstheme="minorHAnsi"/>
              </w:rPr>
              <w:t>Guidelines</w:t>
            </w:r>
          </w:p>
          <w:p w:rsidR="00390B9F" w:rsidRPr="00390B9F" w:rsidRDefault="00390B9F" w:rsidP="00390B9F">
            <w:pPr>
              <w:widowControl w:val="0"/>
              <w:numPr>
                <w:ilvl w:val="0"/>
                <w:numId w:val="37"/>
              </w:numPr>
              <w:spacing w:before="120" w:after="0" w:line="240" w:lineRule="auto"/>
              <w:contextualSpacing/>
              <w:rPr>
                <w:rFonts w:eastAsia="Aptos" w:cstheme="minorHAnsi"/>
              </w:rPr>
            </w:pPr>
            <w:r w:rsidRPr="00390B9F">
              <w:rPr>
                <w:rFonts w:cstheme="minorHAnsi"/>
                <w:lang w:eastAsia="tr-TR"/>
              </w:rPr>
              <w:t>Report on the visibility of guidelines</w:t>
            </w: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eastAsia="Aptos" w:cstheme="minorHAnsi"/>
                <w:kern w:val="2"/>
                <w14:ligatures w14:val="standardContextual"/>
              </w:rPr>
              <w:t>2.11.3.</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both"/>
              <w:rPr>
                <w:rFonts w:ascii="Calibri" w:eastAsia="Times New Roman" w:hAnsi="Calibri" w:cs="Calibri"/>
                <w:szCs w:val="24"/>
                <w:lang w:val="en-US"/>
              </w:rPr>
            </w:pPr>
            <w:r w:rsidRPr="00390B9F">
              <w:rPr>
                <w:rFonts w:eastAsia="Aptos" w:cstheme="minorHAnsi"/>
                <w:kern w:val="2"/>
                <w14:ligatures w14:val="standardContextual"/>
              </w:rPr>
              <w:t>2.11.3.4.</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35"/>
              </w:numPr>
              <w:spacing w:after="0" w:line="240" w:lineRule="auto"/>
              <w:ind w:left="360"/>
              <w:contextualSpacing/>
              <w:rPr>
                <w:rFonts w:cstheme="minorHAnsi"/>
                <w:bCs/>
                <w:lang w:eastAsia="tr-TR"/>
              </w:rPr>
            </w:pPr>
            <w:r w:rsidRPr="00390B9F">
              <w:rPr>
                <w:rFonts w:cstheme="minorHAnsi"/>
                <w:bCs/>
                <w:lang w:eastAsia="tr-TR"/>
              </w:rPr>
              <w:t>Create a communication plan for broad outreach</w:t>
            </w:r>
          </w:p>
          <w:p w:rsidR="00390B9F" w:rsidRPr="00390B9F" w:rsidRDefault="00390B9F" w:rsidP="00390B9F">
            <w:pPr>
              <w:numPr>
                <w:ilvl w:val="0"/>
                <w:numId w:val="35"/>
              </w:numPr>
              <w:spacing w:after="0" w:line="240" w:lineRule="auto"/>
              <w:ind w:left="360"/>
              <w:rPr>
                <w:rFonts w:cstheme="minorHAnsi"/>
                <w:bCs/>
                <w:lang w:eastAsia="tr-TR"/>
              </w:rPr>
            </w:pPr>
            <w:r w:rsidRPr="00390B9F">
              <w:rPr>
                <w:rFonts w:cstheme="minorHAnsi"/>
                <w:bCs/>
                <w:lang w:eastAsia="tr-TR"/>
              </w:rPr>
              <w:t>Create draft communication content meeting the needs of diverse vulnerable and exceptional groups to be promoted and distributed</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 xml:space="preserve">3 </w:t>
            </w:r>
            <w:r w:rsidRPr="00390B9F">
              <w:rPr>
                <w:rFonts w:ascii="Calibri" w:eastAsia="Times New Roman" w:hAnsi="Calibri" w:cs="Calibri"/>
                <w:szCs w:val="24"/>
              </w:rPr>
              <w:t>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numPr>
                <w:ilvl w:val="0"/>
                <w:numId w:val="37"/>
              </w:numPr>
              <w:spacing w:before="120" w:after="0" w:line="240" w:lineRule="auto"/>
              <w:contextualSpacing/>
              <w:jc w:val="both"/>
              <w:rPr>
                <w:rFonts w:cstheme="minorHAnsi"/>
                <w:lang w:eastAsia="tr-TR"/>
              </w:rPr>
            </w:pPr>
            <w:r w:rsidRPr="00390B9F">
              <w:rPr>
                <w:rFonts w:eastAsia="Aptos" w:cstheme="minorHAnsi"/>
              </w:rPr>
              <w:t>Communication plan</w:t>
            </w:r>
          </w:p>
          <w:p w:rsidR="00390B9F" w:rsidRPr="00390B9F" w:rsidRDefault="00390B9F" w:rsidP="00390B9F">
            <w:pPr>
              <w:widowControl w:val="0"/>
              <w:numPr>
                <w:ilvl w:val="0"/>
                <w:numId w:val="37"/>
              </w:numPr>
              <w:spacing w:before="120" w:after="0" w:line="240" w:lineRule="auto"/>
              <w:contextualSpacing/>
              <w:rPr>
                <w:rFonts w:eastAsia="Aptos" w:cstheme="minorHAnsi"/>
              </w:rPr>
            </w:pPr>
            <w:r w:rsidRPr="00390B9F">
              <w:rPr>
                <w:rFonts w:cstheme="minorHAnsi"/>
                <w:lang w:eastAsia="tr-TR"/>
              </w:rPr>
              <w:t>Draft communication content</w:t>
            </w: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eastAsia="Aptos" w:cstheme="minorHAnsi"/>
                <w:kern w:val="2"/>
                <w14:ligatures w14:val="standardContextual"/>
              </w:rPr>
            </w:pPr>
            <w:r w:rsidRPr="00390B9F">
              <w:rPr>
                <w:rFonts w:eastAsia="Aptos" w:cstheme="minorHAnsi"/>
                <w:kern w:val="2"/>
                <w14:ligatures w14:val="standardContextual"/>
              </w:rPr>
              <w:t>2.11.3.</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spacing w:after="0" w:line="240" w:lineRule="auto"/>
              <w:jc w:val="both"/>
              <w:rPr>
                <w:rFonts w:eastAsia="Aptos" w:cstheme="minorHAnsi"/>
                <w:kern w:val="2"/>
                <w14:ligatures w14:val="standardContextual"/>
              </w:rPr>
            </w:pPr>
            <w:r w:rsidRPr="00390B9F">
              <w:rPr>
                <w:rFonts w:eastAsia="Aptos" w:cstheme="minorHAnsi"/>
                <w:kern w:val="2"/>
                <w14:ligatures w14:val="standardContextual"/>
              </w:rPr>
              <w:t>2.11.3.5.</w:t>
            </w:r>
          </w:p>
        </w:tc>
        <w:tc>
          <w:tcPr>
            <w:tcW w:w="3633" w:type="dxa"/>
            <w:tcBorders>
              <w:top w:val="single" w:sz="3" w:space="0" w:color="000000"/>
              <w:left w:val="single" w:sz="3" w:space="0" w:color="000000"/>
              <w:bottom w:val="single" w:sz="3" w:space="0" w:color="000000"/>
              <w:right w:val="single" w:sz="3" w:space="0" w:color="000000"/>
            </w:tcBorders>
          </w:tcPr>
          <w:p w:rsidR="00390B9F" w:rsidRPr="00390B9F" w:rsidRDefault="00390B9F" w:rsidP="00390B9F">
            <w:pPr>
              <w:numPr>
                <w:ilvl w:val="0"/>
                <w:numId w:val="41"/>
              </w:numPr>
              <w:spacing w:after="0" w:line="240" w:lineRule="auto"/>
              <w:rPr>
                <w:rFonts w:cstheme="minorHAnsi"/>
                <w:bCs/>
                <w:lang w:eastAsia="tr-TR"/>
              </w:rPr>
            </w:pPr>
            <w:r w:rsidRPr="00390B9F">
              <w:rPr>
                <w:rFonts w:cstheme="minorHAnsi"/>
                <w:bCs/>
                <w:lang w:eastAsia="tr-TR"/>
              </w:rPr>
              <w:t>Prepare templates and guidelines for implementing the interpreter service</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szCs w:val="24"/>
                <w:lang w:val="en-US"/>
              </w:rPr>
            </w:pPr>
            <w:r w:rsidRPr="00390B9F">
              <w:rPr>
                <w:rFonts w:ascii="Calibri" w:eastAsia="Times New Roman" w:hAnsi="Calibri" w:cs="Calibri"/>
                <w:szCs w:val="24"/>
                <w:lang w:val="en-US"/>
              </w:rPr>
              <w:t xml:space="preserve">2 </w:t>
            </w:r>
            <w:r w:rsidRPr="00390B9F">
              <w:rPr>
                <w:rFonts w:ascii="Calibri" w:eastAsia="Times New Roman" w:hAnsi="Calibri" w:cs="Calibri"/>
                <w:szCs w:val="24"/>
              </w:rPr>
              <w:t>WDs</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widowControl w:val="0"/>
              <w:numPr>
                <w:ilvl w:val="0"/>
                <w:numId w:val="41"/>
              </w:numPr>
              <w:spacing w:before="120" w:after="0" w:line="240" w:lineRule="auto"/>
              <w:contextualSpacing/>
              <w:rPr>
                <w:rFonts w:eastAsia="Aptos" w:cstheme="minorHAnsi"/>
              </w:rPr>
            </w:pPr>
            <w:r w:rsidRPr="00390B9F">
              <w:rPr>
                <w:rFonts w:eastAsia="Aptos" w:cstheme="minorHAnsi"/>
                <w:lang w:eastAsia="tr-TR"/>
              </w:rPr>
              <w:t>Template and guidelines for interpreter service</w:t>
            </w:r>
          </w:p>
        </w:tc>
      </w:tr>
      <w:tr w:rsidR="00390B9F" w:rsidRPr="00390B9F"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390B9F" w:rsidRPr="00390B9F" w:rsidRDefault="00390B9F" w:rsidP="00390B9F">
            <w:pPr>
              <w:autoSpaceDE w:val="0"/>
              <w:autoSpaceDN w:val="0"/>
              <w:adjustRightInd w:val="0"/>
              <w:spacing w:after="120" w:line="240" w:lineRule="auto"/>
              <w:jc w:val="both"/>
              <w:rPr>
                <w:rFonts w:ascii="Calibri" w:eastAsia="Times New Roman" w:hAnsi="Calibri" w:cs="Calibri"/>
                <w:b/>
                <w:szCs w:val="24"/>
                <w:lang w:val="en-US"/>
              </w:rPr>
            </w:pPr>
            <w:r w:rsidRPr="00390B9F">
              <w:rPr>
                <w:rFonts w:ascii="Calibri" w:eastAsia="Times New Roman" w:hAnsi="Calibri" w:cs="Calibri"/>
                <w:b/>
                <w:szCs w:val="24"/>
                <w:lang w:val="en-US"/>
              </w:rPr>
              <w:t xml:space="preserve">Total </w:t>
            </w:r>
          </w:p>
        </w:tc>
        <w:tc>
          <w:tcPr>
            <w:tcW w:w="1137" w:type="dxa"/>
            <w:tcBorders>
              <w:top w:val="single" w:sz="3" w:space="0" w:color="000000"/>
              <w:left w:val="single" w:sz="3" w:space="0" w:color="000000"/>
              <w:bottom w:val="single" w:sz="3" w:space="0" w:color="000000"/>
              <w:right w:val="single" w:sz="3" w:space="0" w:color="000000"/>
            </w:tcBorders>
            <w:shd w:val="clear" w:color="000000" w:fill="FFFFFF"/>
          </w:tcPr>
          <w:p w:rsidR="00390B9F" w:rsidRPr="00390B9F" w:rsidRDefault="00390B9F" w:rsidP="00390B9F">
            <w:pPr>
              <w:autoSpaceDE w:val="0"/>
              <w:autoSpaceDN w:val="0"/>
              <w:adjustRightInd w:val="0"/>
              <w:spacing w:after="120" w:line="240" w:lineRule="auto"/>
              <w:jc w:val="both"/>
              <w:rPr>
                <w:rFonts w:ascii="Calibri" w:eastAsia="Times New Roman" w:hAnsi="Calibri" w:cs="Calibri"/>
                <w:b/>
                <w:szCs w:val="24"/>
                <w:lang w:val="en-US"/>
              </w:rPr>
            </w:pPr>
          </w:p>
        </w:tc>
        <w:tc>
          <w:tcPr>
            <w:tcW w:w="3633" w:type="dxa"/>
            <w:tcBorders>
              <w:top w:val="single" w:sz="3" w:space="0" w:color="000000"/>
              <w:left w:val="single" w:sz="3" w:space="0" w:color="000000"/>
              <w:bottom w:val="single" w:sz="3" w:space="0" w:color="000000"/>
              <w:right w:val="single" w:sz="3" w:space="0" w:color="000000"/>
            </w:tcBorders>
            <w:shd w:val="clear" w:color="000000" w:fill="FFFFFF"/>
          </w:tcPr>
          <w:p w:rsidR="00390B9F" w:rsidRPr="00390B9F" w:rsidRDefault="00390B9F" w:rsidP="00390B9F">
            <w:pPr>
              <w:autoSpaceDE w:val="0"/>
              <w:autoSpaceDN w:val="0"/>
              <w:adjustRightInd w:val="0"/>
              <w:spacing w:after="120" w:line="240" w:lineRule="auto"/>
              <w:rPr>
                <w:rFonts w:ascii="Calibri" w:eastAsia="Times New Roman" w:hAnsi="Calibri" w:cs="Calibri"/>
                <w:b/>
                <w:szCs w:val="24"/>
                <w:lang w:val="en-US"/>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390B9F" w:rsidRPr="00390B9F" w:rsidRDefault="00390B9F" w:rsidP="00390B9F">
            <w:pPr>
              <w:autoSpaceDE w:val="0"/>
              <w:autoSpaceDN w:val="0"/>
              <w:adjustRightInd w:val="0"/>
              <w:spacing w:after="120" w:line="240" w:lineRule="auto"/>
              <w:jc w:val="both"/>
              <w:rPr>
                <w:rFonts w:ascii="Calibri" w:eastAsia="Times New Roman" w:hAnsi="Calibri" w:cs="Calibri"/>
                <w:b/>
                <w:szCs w:val="24"/>
                <w:lang w:val="en-US"/>
              </w:rPr>
            </w:pPr>
            <w:r w:rsidRPr="00390B9F">
              <w:rPr>
                <w:rFonts w:ascii="Calibri" w:eastAsia="Times New Roman" w:hAnsi="Calibri" w:cs="Calibri"/>
                <w:b/>
                <w:szCs w:val="24"/>
                <w:lang w:val="en-US"/>
              </w:rPr>
              <w:t>65 WDs</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390B9F" w:rsidRPr="00390B9F" w:rsidRDefault="00390B9F" w:rsidP="00390B9F">
            <w:pPr>
              <w:autoSpaceDE w:val="0"/>
              <w:autoSpaceDN w:val="0"/>
              <w:adjustRightInd w:val="0"/>
              <w:spacing w:after="120" w:line="240" w:lineRule="auto"/>
              <w:jc w:val="both"/>
              <w:rPr>
                <w:rFonts w:ascii="Calibri" w:eastAsia="Times New Roman" w:hAnsi="Calibri" w:cs="Calibri"/>
                <w:b/>
                <w:szCs w:val="24"/>
                <w:lang w:val="en-US"/>
              </w:rPr>
            </w:pPr>
          </w:p>
        </w:tc>
      </w:tr>
    </w:tbl>
    <w:p w:rsidR="00390B9F" w:rsidRPr="004C04FF" w:rsidRDefault="00390B9F" w:rsidP="00AD57AE">
      <w:pPr>
        <w:spacing w:after="120" w:line="240" w:lineRule="auto"/>
        <w:jc w:val="both"/>
        <w:rPr>
          <w:rFonts w:ascii="Calibri" w:eastAsia="Times New Roman" w:hAnsi="Calibri" w:cs="Calibri"/>
          <w:szCs w:val="24"/>
        </w:rPr>
      </w:pPr>
    </w:p>
    <w:p w:rsidR="006A3B8F" w:rsidRDefault="006A3B8F" w:rsidP="006A3B8F">
      <w:pPr>
        <w:spacing w:after="120" w:line="240" w:lineRule="auto"/>
        <w:jc w:val="both"/>
        <w:rPr>
          <w:rFonts w:ascii="Calibri" w:eastAsia="Times New Roman" w:hAnsi="Calibri" w:cs="Calibri"/>
          <w:szCs w:val="24"/>
        </w:rPr>
      </w:pPr>
    </w:p>
    <w:p w:rsidR="0047684A" w:rsidRPr="0047684A" w:rsidRDefault="0047684A" w:rsidP="0047684A">
      <w:pPr>
        <w:spacing w:after="120" w:line="240" w:lineRule="auto"/>
        <w:jc w:val="both"/>
        <w:outlineLvl w:val="0"/>
        <w:rPr>
          <w:rFonts w:ascii="Calibri" w:eastAsia="Times New Roman" w:hAnsi="Calibri" w:cs="Calibri"/>
          <w:bCs/>
          <w:iCs/>
          <w:szCs w:val="24"/>
          <w:highlight w:val="lightGray"/>
        </w:rPr>
      </w:pPr>
    </w:p>
    <w:p w:rsidR="0047684A" w:rsidRPr="00767BCA" w:rsidRDefault="0047684A" w:rsidP="0047684A">
      <w:pPr>
        <w:spacing w:after="120" w:line="240" w:lineRule="auto"/>
        <w:jc w:val="both"/>
        <w:outlineLvl w:val="0"/>
        <w:rPr>
          <w:rFonts w:ascii="Calibri" w:eastAsia="Times New Roman" w:hAnsi="Calibri" w:cs="Calibri"/>
          <w:b/>
          <w:i/>
          <w:color w:val="FF6600"/>
          <w:szCs w:val="24"/>
        </w:rPr>
      </w:pPr>
      <w:r w:rsidRPr="00767BCA">
        <w:rPr>
          <w:rFonts w:ascii="Calibri" w:eastAsia="Times New Roman" w:hAnsi="Calibri" w:cs="Calibri"/>
          <w:b/>
          <w:i/>
          <w:color w:val="FF6600"/>
          <w:szCs w:val="24"/>
        </w:rPr>
        <w:t>Qualifications Required:</w:t>
      </w:r>
    </w:p>
    <w:tbl>
      <w:tblPr>
        <w:tblW w:w="98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390B9F" w:rsidRPr="00390B9F" w:rsidTr="00476F54">
        <w:trPr>
          <w:trHeight w:val="416"/>
        </w:trPr>
        <w:tc>
          <w:tcPr>
            <w:tcW w:w="9810" w:type="dxa"/>
            <w:shd w:val="clear" w:color="auto" w:fill="auto"/>
          </w:tcPr>
          <w:p w:rsidR="00390B9F" w:rsidRPr="00390B9F" w:rsidRDefault="00390B9F" w:rsidP="00390B9F">
            <w:pPr>
              <w:tabs>
                <w:tab w:val="left" w:pos="360"/>
              </w:tabs>
              <w:spacing w:after="120" w:line="240" w:lineRule="auto"/>
              <w:ind w:right="900"/>
              <w:rPr>
                <w:rFonts w:ascii="Calibri" w:eastAsia="Times New Roman" w:hAnsi="Calibri" w:cs="Calibri"/>
                <w:i/>
                <w:u w:val="single"/>
              </w:rPr>
            </w:pPr>
            <w:r w:rsidRPr="00390B9F">
              <w:rPr>
                <w:rFonts w:ascii="Calibri" w:eastAsia="Times New Roman" w:hAnsi="Calibri" w:cs="Calibri"/>
                <w:i/>
                <w:u w:val="single"/>
              </w:rPr>
              <w:t>Qualifications and skills:</w:t>
            </w:r>
          </w:p>
          <w:p w:rsidR="00390B9F" w:rsidRPr="00390B9F" w:rsidRDefault="00390B9F" w:rsidP="00390B9F">
            <w:pPr>
              <w:numPr>
                <w:ilvl w:val="0"/>
                <w:numId w:val="2"/>
              </w:numPr>
              <w:spacing w:after="0" w:line="240" w:lineRule="auto"/>
              <w:rPr>
                <w:rFonts w:ascii="Calibri" w:eastAsia="Times New Roman" w:hAnsi="Calibri" w:cs="Calibri"/>
              </w:rPr>
            </w:pPr>
            <w:r w:rsidRPr="00390B9F">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390B9F" w:rsidRPr="00390B9F" w:rsidRDefault="00390B9F" w:rsidP="00390B9F">
            <w:pPr>
              <w:numPr>
                <w:ilvl w:val="0"/>
                <w:numId w:val="2"/>
              </w:numPr>
              <w:tabs>
                <w:tab w:val="left" w:pos="360"/>
              </w:tabs>
              <w:spacing w:after="0" w:line="240" w:lineRule="auto"/>
              <w:ind w:left="714" w:right="902" w:hanging="357"/>
              <w:rPr>
                <w:rFonts w:ascii="Calibri" w:eastAsia="Times New Roman" w:hAnsi="Calibri" w:cs="Calibri"/>
                <w:u w:val="single"/>
              </w:rPr>
            </w:pPr>
            <w:r w:rsidRPr="00390B9F">
              <w:rPr>
                <w:rFonts w:ascii="Calibri" w:eastAsia="Times New Roman" w:hAnsi="Calibri" w:cs="Calibri"/>
                <w:lang w:val="en-US"/>
              </w:rPr>
              <w:t>Proficiency in written and spoken English</w:t>
            </w:r>
          </w:p>
          <w:p w:rsidR="00390B9F" w:rsidRPr="00390B9F" w:rsidRDefault="00390B9F" w:rsidP="00390B9F">
            <w:pPr>
              <w:numPr>
                <w:ilvl w:val="0"/>
                <w:numId w:val="2"/>
              </w:numPr>
              <w:tabs>
                <w:tab w:val="left" w:pos="360"/>
              </w:tabs>
              <w:spacing w:after="0" w:line="240" w:lineRule="auto"/>
              <w:ind w:left="714" w:right="902" w:hanging="357"/>
              <w:rPr>
                <w:rFonts w:ascii="Calibri" w:eastAsia="Times New Roman" w:hAnsi="Calibri" w:cs="Calibri"/>
                <w:u w:val="single"/>
              </w:rPr>
            </w:pPr>
            <w:r w:rsidRPr="00390B9F">
              <w:rPr>
                <w:rFonts w:ascii="Calibri" w:eastAsia="Times New Roman" w:hAnsi="Calibri" w:cs="Calibri"/>
              </w:rPr>
              <w:t xml:space="preserve">Have excellent oral and written communication and analytical skills, as well as strong reporting skills </w:t>
            </w:r>
          </w:p>
          <w:p w:rsidR="00390B9F" w:rsidRPr="00390B9F" w:rsidRDefault="00390B9F" w:rsidP="00390B9F">
            <w:pPr>
              <w:numPr>
                <w:ilvl w:val="0"/>
                <w:numId w:val="2"/>
              </w:numPr>
              <w:tabs>
                <w:tab w:val="left" w:pos="360"/>
              </w:tabs>
              <w:spacing w:after="0" w:line="240" w:lineRule="auto"/>
              <w:ind w:left="714" w:right="902" w:hanging="357"/>
              <w:rPr>
                <w:rFonts w:ascii="Calibri" w:eastAsia="Times New Roman" w:hAnsi="Calibri" w:cs="Calibri"/>
                <w:u w:val="single"/>
              </w:rPr>
            </w:pPr>
            <w:r w:rsidRPr="00390B9F">
              <w:rPr>
                <w:rFonts w:ascii="Calibri" w:eastAsia="Times New Roman" w:hAnsi="Calibri" w:cs="Calibri"/>
              </w:rPr>
              <w:t xml:space="preserve">Have excellent team working abilities. </w:t>
            </w:r>
          </w:p>
          <w:p w:rsidR="00390B9F" w:rsidRPr="00390B9F" w:rsidRDefault="00390B9F" w:rsidP="00390B9F">
            <w:pPr>
              <w:numPr>
                <w:ilvl w:val="0"/>
                <w:numId w:val="2"/>
              </w:numPr>
              <w:tabs>
                <w:tab w:val="left" w:pos="360"/>
              </w:tabs>
              <w:spacing w:after="0" w:line="240" w:lineRule="auto"/>
              <w:ind w:left="714" w:right="902" w:hanging="357"/>
              <w:rPr>
                <w:rFonts w:ascii="Calibri" w:eastAsia="Times New Roman" w:hAnsi="Calibri" w:cs="Calibri"/>
              </w:rPr>
            </w:pPr>
            <w:r w:rsidRPr="00390B9F">
              <w:rPr>
                <w:rFonts w:ascii="Calibri" w:eastAsia="Times New Roman" w:hAnsi="Calibri" w:cs="Calibri"/>
              </w:rPr>
              <w:t>Strong communication and presentation skills and the ability to transfer his/her knowledge effectively</w:t>
            </w:r>
          </w:p>
          <w:p w:rsidR="00390B9F" w:rsidRPr="00390B9F" w:rsidRDefault="00390B9F" w:rsidP="00390B9F">
            <w:pPr>
              <w:numPr>
                <w:ilvl w:val="0"/>
                <w:numId w:val="2"/>
              </w:numPr>
              <w:tabs>
                <w:tab w:val="left" w:pos="360"/>
              </w:tabs>
              <w:spacing w:after="0" w:line="240" w:lineRule="auto"/>
              <w:ind w:right="902"/>
              <w:rPr>
                <w:rFonts w:ascii="Calibri" w:eastAsia="Times New Roman" w:hAnsi="Calibri" w:cs="Calibri"/>
                <w:i/>
                <w:u w:val="single"/>
              </w:rPr>
            </w:pPr>
            <w:r w:rsidRPr="00390B9F">
              <w:rPr>
                <w:rFonts w:ascii="Calibri" w:eastAsia="Times New Roman" w:hAnsi="Calibri" w:cs="Calibri"/>
                <w:lang w:val="en-US"/>
              </w:rPr>
              <w:t>Knowledge of Serbian language (or other local languages- Bosnian, Croatian, Montenegrin) will be considered as an advantage</w:t>
            </w:r>
            <w:r w:rsidRPr="00390B9F">
              <w:rPr>
                <w:rFonts w:ascii="Calibri" w:eastAsia="Times New Roman" w:hAnsi="Calibri" w:cs="Calibri"/>
                <w:i/>
                <w:u w:val="single"/>
              </w:rPr>
              <w:t xml:space="preserve"> </w:t>
            </w:r>
          </w:p>
        </w:tc>
      </w:tr>
      <w:tr w:rsidR="00390B9F" w:rsidRPr="00390B9F" w:rsidTr="00476F54">
        <w:trPr>
          <w:trHeight w:val="568"/>
        </w:trPr>
        <w:tc>
          <w:tcPr>
            <w:tcW w:w="9810" w:type="dxa"/>
            <w:shd w:val="clear" w:color="auto" w:fill="auto"/>
          </w:tcPr>
          <w:p w:rsidR="00390B9F" w:rsidRPr="00390B9F" w:rsidRDefault="00390B9F" w:rsidP="00390B9F">
            <w:pPr>
              <w:tabs>
                <w:tab w:val="left" w:pos="360"/>
              </w:tabs>
              <w:spacing w:after="120" w:line="240" w:lineRule="auto"/>
              <w:ind w:right="900"/>
              <w:rPr>
                <w:rFonts w:ascii="Calibri" w:eastAsia="Times New Roman" w:hAnsi="Calibri" w:cs="Calibri"/>
                <w:i/>
                <w:u w:val="single"/>
              </w:rPr>
            </w:pPr>
            <w:r w:rsidRPr="00390B9F">
              <w:rPr>
                <w:rFonts w:ascii="Calibri" w:eastAsia="Times New Roman" w:hAnsi="Calibri" w:cs="Calibri"/>
                <w:i/>
                <w:u w:val="single"/>
              </w:rPr>
              <w:t>General Professional Experience:</w:t>
            </w:r>
          </w:p>
          <w:p w:rsidR="00390B9F" w:rsidRPr="00390B9F" w:rsidRDefault="00390B9F" w:rsidP="00390B9F">
            <w:pPr>
              <w:numPr>
                <w:ilvl w:val="0"/>
                <w:numId w:val="2"/>
              </w:numPr>
              <w:spacing w:after="0" w:line="240" w:lineRule="auto"/>
              <w:rPr>
                <w:rFonts w:ascii="Calibri" w:eastAsia="Times New Roman" w:hAnsi="Calibri" w:cs="Calibri"/>
              </w:rPr>
            </w:pPr>
            <w:r w:rsidRPr="00390B9F">
              <w:rPr>
                <w:rFonts w:ascii="Calibri" w:eastAsia="Calibri" w:hAnsi="Calibri" w:cs="Calibri"/>
              </w:rPr>
              <w:t>Twelve (12) years of proven professional experience in</w:t>
            </w:r>
            <w:r w:rsidRPr="00390B9F" w:rsidDel="00C11A41">
              <w:rPr>
                <w:rFonts w:ascii="Calibri" w:eastAsia="Calibri" w:hAnsi="Calibri" w:cs="Calibri"/>
              </w:rPr>
              <w:t xml:space="preserve"> </w:t>
            </w:r>
            <w:r w:rsidRPr="00390B9F">
              <w:rPr>
                <w:rFonts w:ascii="Calibri" w:eastAsia="Calibri" w:hAnsi="Calibri" w:cs="Calibri"/>
              </w:rPr>
              <w:t xml:space="preserve">the </w:t>
            </w:r>
            <w:r w:rsidRPr="00390B9F">
              <w:rPr>
                <w:rFonts w:ascii="Calibri" w:eastAsia="Times New Roman" w:hAnsi="Calibri" w:cs="Calibri"/>
              </w:rPr>
              <w:t xml:space="preserve">education sector. </w:t>
            </w:r>
          </w:p>
        </w:tc>
      </w:tr>
      <w:tr w:rsidR="00390B9F" w:rsidRPr="00390B9F" w:rsidTr="00476F54">
        <w:trPr>
          <w:trHeight w:val="834"/>
        </w:trPr>
        <w:tc>
          <w:tcPr>
            <w:tcW w:w="9810" w:type="dxa"/>
          </w:tcPr>
          <w:p w:rsidR="00390B9F" w:rsidRPr="00390B9F" w:rsidRDefault="00390B9F" w:rsidP="00390B9F">
            <w:pPr>
              <w:tabs>
                <w:tab w:val="left" w:pos="360"/>
              </w:tabs>
              <w:spacing w:after="120" w:line="240" w:lineRule="auto"/>
              <w:ind w:right="900"/>
              <w:rPr>
                <w:rFonts w:ascii="Calibri" w:eastAsia="Times New Roman" w:hAnsi="Calibri" w:cs="Calibri"/>
                <w:i/>
                <w:u w:val="single"/>
              </w:rPr>
            </w:pPr>
            <w:r w:rsidRPr="00390B9F">
              <w:rPr>
                <w:rFonts w:ascii="Calibri" w:eastAsia="Times New Roman" w:hAnsi="Calibri" w:cs="Calibri"/>
                <w:i/>
                <w:u w:val="single"/>
              </w:rPr>
              <w:t>Specific Professional Experience:</w:t>
            </w:r>
          </w:p>
          <w:p w:rsidR="00390B9F" w:rsidRPr="00390B9F" w:rsidRDefault="00390B9F" w:rsidP="00390B9F">
            <w:pPr>
              <w:tabs>
                <w:tab w:val="left" w:pos="360"/>
              </w:tabs>
              <w:spacing w:after="0" w:line="256" w:lineRule="auto"/>
              <w:ind w:right="902"/>
              <w:contextualSpacing/>
              <w:jc w:val="both"/>
              <w:rPr>
                <w:rFonts w:ascii="Calibri" w:eastAsia="Times New Roman" w:hAnsi="Calibri" w:cs="Calibri"/>
                <w:bCs/>
                <w:lang w:val="en-US"/>
              </w:rPr>
            </w:pPr>
            <w:r w:rsidRPr="00390B9F">
              <w:rPr>
                <w:rFonts w:ascii="Calibri" w:eastAsia="Times New Roman" w:hAnsi="Calibri" w:cs="Calibri"/>
                <w:bCs/>
                <w:lang w:val="en-US"/>
              </w:rPr>
              <w:t>Minimum five (5), preferably seven (7) years of experience in any of the following fields:</w:t>
            </w:r>
          </w:p>
          <w:p w:rsidR="00390B9F" w:rsidRPr="00390B9F" w:rsidRDefault="00390B9F" w:rsidP="00390B9F">
            <w:pPr>
              <w:widowControl w:val="0"/>
              <w:numPr>
                <w:ilvl w:val="0"/>
                <w:numId w:val="42"/>
              </w:numPr>
              <w:spacing w:after="0" w:line="360" w:lineRule="exact"/>
              <w:ind w:right="-23"/>
              <w:jc w:val="both"/>
              <w:rPr>
                <w:rFonts w:ascii="Calibri" w:eastAsia="MS Mincho" w:hAnsi="Calibri" w:cs="Calibri"/>
                <w:lang w:val="en-US"/>
              </w:rPr>
            </w:pPr>
            <w:r w:rsidRPr="00390B9F">
              <w:rPr>
                <w:rFonts w:ascii="Calibri" w:eastAsia="MS Mincho" w:hAnsi="Calibri" w:cs="Calibri"/>
              </w:rPr>
              <w:t>Extensive experience in inclusive education, impact assessment and evaluation</w:t>
            </w:r>
          </w:p>
          <w:p w:rsidR="00390B9F" w:rsidRPr="00390B9F" w:rsidRDefault="00390B9F" w:rsidP="00390B9F">
            <w:pPr>
              <w:widowControl w:val="0"/>
              <w:numPr>
                <w:ilvl w:val="0"/>
                <w:numId w:val="42"/>
              </w:numPr>
              <w:spacing w:after="0" w:line="360" w:lineRule="exact"/>
              <w:ind w:right="-23"/>
              <w:jc w:val="both"/>
              <w:rPr>
                <w:rFonts w:ascii="Calibri" w:eastAsia="MS Mincho" w:hAnsi="Calibri" w:cs="Calibri"/>
                <w:lang w:val="en-US"/>
              </w:rPr>
            </w:pPr>
            <w:r w:rsidRPr="00390B9F">
              <w:rPr>
                <w:rFonts w:ascii="Calibri" w:eastAsia="MS Mincho" w:hAnsi="Calibri" w:cs="Calibri"/>
              </w:rPr>
              <w:t xml:space="preserve">Proven record in developing practical education manuals and training curricula, as well as delivery of capacity building and mentorship programmes to schools </w:t>
            </w:r>
          </w:p>
          <w:p w:rsidR="00390B9F" w:rsidRPr="00390B9F" w:rsidRDefault="00390B9F" w:rsidP="00390B9F">
            <w:pPr>
              <w:widowControl w:val="0"/>
              <w:numPr>
                <w:ilvl w:val="0"/>
                <w:numId w:val="42"/>
              </w:numPr>
              <w:spacing w:after="0" w:line="360" w:lineRule="exact"/>
              <w:ind w:right="-23"/>
              <w:jc w:val="both"/>
              <w:rPr>
                <w:rFonts w:ascii="Calibri" w:eastAsia="MS Mincho" w:hAnsi="Calibri" w:cs="Calibri"/>
                <w:lang w:val="en-US"/>
              </w:rPr>
            </w:pPr>
            <w:r w:rsidRPr="00390B9F">
              <w:rPr>
                <w:rFonts w:ascii="Calibri" w:eastAsia="MS Mincho" w:hAnsi="Calibri" w:cs="Calibri"/>
              </w:rPr>
              <w:t>Expertise in initiatives regarding enhancing higher education and its institutions</w:t>
            </w:r>
          </w:p>
          <w:p w:rsidR="00390B9F" w:rsidRPr="00390B9F" w:rsidRDefault="00390B9F" w:rsidP="00390B9F">
            <w:pPr>
              <w:widowControl w:val="0"/>
              <w:numPr>
                <w:ilvl w:val="0"/>
                <w:numId w:val="43"/>
              </w:numPr>
              <w:spacing w:after="0" w:line="360" w:lineRule="exact"/>
              <w:ind w:right="-23"/>
              <w:jc w:val="both"/>
              <w:rPr>
                <w:rFonts w:ascii="Calibri" w:eastAsia="MS Mincho" w:hAnsi="Calibri" w:cs="Calibri"/>
                <w:lang w:val="en-US"/>
              </w:rPr>
            </w:pPr>
            <w:r w:rsidRPr="00390B9F">
              <w:rPr>
                <w:rFonts w:ascii="Calibri" w:eastAsia="MS Mincho" w:hAnsi="Calibri" w:cs="Calibri"/>
                <w:lang w:val="en-US"/>
              </w:rPr>
              <w:t xml:space="preserve">A thorough knowledge </w:t>
            </w:r>
            <w:proofErr w:type="spellStart"/>
            <w:r w:rsidRPr="00390B9F">
              <w:rPr>
                <w:rFonts w:ascii="Calibri" w:eastAsia="MS Mincho" w:hAnsi="Calibri" w:cs="Calibri"/>
                <w:lang w:val="en-US"/>
              </w:rPr>
              <w:t>aof</w:t>
            </w:r>
            <w:proofErr w:type="spellEnd"/>
            <w:r w:rsidRPr="00390B9F">
              <w:rPr>
                <w:rFonts w:ascii="Calibri" w:eastAsia="MS Mincho" w:hAnsi="Calibri" w:cs="Calibri"/>
                <w:lang w:val="en-US"/>
              </w:rPr>
              <w:t xml:space="preserve"> the Serbian education system, relevant policies, and legislation is required for this position and will be regarded as a strong advantage.</w:t>
            </w:r>
          </w:p>
          <w:p w:rsidR="00390B9F" w:rsidRPr="00390B9F" w:rsidRDefault="00390B9F" w:rsidP="00390B9F">
            <w:pPr>
              <w:widowControl w:val="0"/>
              <w:numPr>
                <w:ilvl w:val="0"/>
                <w:numId w:val="43"/>
              </w:numPr>
              <w:spacing w:after="0" w:line="360" w:lineRule="exact"/>
              <w:ind w:right="-23"/>
              <w:jc w:val="both"/>
              <w:rPr>
                <w:rFonts w:ascii="Calibri" w:eastAsia="MS Mincho" w:hAnsi="Calibri" w:cs="Calibri"/>
                <w:lang w:val="en-US"/>
              </w:rPr>
            </w:pPr>
            <w:r w:rsidRPr="00390B9F">
              <w:rPr>
                <w:rFonts w:ascii="Calibri" w:eastAsia="MS Mincho" w:hAnsi="Calibri" w:cs="Calibri"/>
                <w:lang w:val="en-US"/>
              </w:rPr>
              <w:t xml:space="preserve">Direct working experience with the Serbian education system institutions and its stakeholders on education reforms, institutional development and inclusive education </w:t>
            </w:r>
            <w:r w:rsidRPr="00390B9F">
              <w:rPr>
                <w:rFonts w:ascii="Calibri" w:eastAsia="MS Mincho" w:hAnsi="Calibri" w:cs="Calibri"/>
              </w:rPr>
              <w:t xml:space="preserve">will be </w:t>
            </w:r>
            <w:r w:rsidRPr="00390B9F">
              <w:rPr>
                <w:rFonts w:ascii="Calibri" w:eastAsia="Times New Roman" w:hAnsi="Calibri" w:cs="Calibri"/>
              </w:rPr>
              <w:t>considered a strong advantage</w:t>
            </w:r>
          </w:p>
        </w:tc>
      </w:tr>
    </w:tbl>
    <w:p w:rsidR="0047684A" w:rsidRDefault="0047684A"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47684A" w:rsidRDefault="00225984" w:rsidP="006C2B5A">
      <w:pPr>
        <w:suppressAutoHyphens/>
        <w:spacing w:after="120" w:line="240" w:lineRule="auto"/>
        <w:jc w:val="both"/>
        <w:rPr>
          <w:rFonts w:ascii="Calibri" w:eastAsia="Times New Roman" w:hAnsi="Calibri" w:cs="Calibri"/>
          <w:b/>
          <w:szCs w:val="24"/>
        </w:rPr>
      </w:pPr>
      <w:r w:rsidRPr="00D83F54">
        <w:rPr>
          <w:rFonts w:ascii="Calibri" w:eastAsia="Times New Roman" w:hAnsi="Calibri" w:cs="Calibri"/>
          <w:szCs w:val="24"/>
        </w:rPr>
        <w:t xml:space="preserve">The activities are planned to be carried out </w:t>
      </w:r>
      <w:r w:rsidRPr="00D83F54">
        <w:rPr>
          <w:rFonts w:ascii="Calibri" w:eastAsia="Times New Roman" w:hAnsi="Calibri" w:cs="Calibri"/>
          <w:i/>
          <w:iCs/>
          <w:szCs w:val="24"/>
        </w:rPr>
        <w:t>in the period of</w:t>
      </w:r>
      <w:r w:rsidR="006A3B8F" w:rsidRPr="00D83F54">
        <w:rPr>
          <w:rFonts w:ascii="Calibri" w:eastAsia="Times New Roman" w:hAnsi="Calibri" w:cs="Calibri"/>
          <w:b/>
          <w:i/>
          <w:iCs/>
          <w:szCs w:val="24"/>
        </w:rPr>
        <w:t xml:space="preserve"> </w:t>
      </w:r>
      <w:r w:rsidR="00390B9F">
        <w:rPr>
          <w:rFonts w:ascii="Calibri" w:eastAsia="Times New Roman" w:hAnsi="Calibri" w:cs="Calibri"/>
          <w:i/>
          <w:iCs/>
          <w:szCs w:val="24"/>
        </w:rPr>
        <w:t>August</w:t>
      </w:r>
      <w:r w:rsidR="00390B9F" w:rsidRPr="004C04FF">
        <w:rPr>
          <w:rFonts w:ascii="Calibri" w:eastAsia="Times New Roman" w:hAnsi="Calibri" w:cs="Calibri"/>
          <w:i/>
          <w:iCs/>
          <w:szCs w:val="24"/>
        </w:rPr>
        <w:t xml:space="preserve"> 2025 until </w:t>
      </w:r>
      <w:r w:rsidR="00390B9F">
        <w:rPr>
          <w:rFonts w:ascii="Calibri" w:eastAsia="Times New Roman" w:hAnsi="Calibri" w:cs="Calibri"/>
          <w:i/>
          <w:iCs/>
          <w:szCs w:val="24"/>
        </w:rPr>
        <w:t xml:space="preserve">March </w:t>
      </w:r>
      <w:r w:rsidR="00390B9F" w:rsidRPr="004C04FF">
        <w:rPr>
          <w:rFonts w:ascii="Calibri" w:eastAsia="Times New Roman" w:hAnsi="Calibri" w:cs="Calibri"/>
          <w:i/>
          <w:iCs/>
          <w:szCs w:val="24"/>
        </w:rPr>
        <w:t>2027</w:t>
      </w:r>
      <w:r w:rsidR="00390B9F" w:rsidRPr="004C04FF">
        <w:rPr>
          <w:rFonts w:ascii="Calibri" w:eastAsia="Times New Roman" w:hAnsi="Calibri" w:cs="Calibri"/>
          <w:szCs w:val="24"/>
        </w:rPr>
        <w:t>.</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390B9F">
        <w:rPr>
          <w:rFonts w:ascii="Calibri" w:eastAsia="Times New Roman" w:hAnsi="Calibri" w:cs="Calibri"/>
          <w:b/>
          <w:szCs w:val="24"/>
        </w:rPr>
        <w:t>65.</w:t>
      </w:r>
    </w:p>
    <w:p w:rsidR="00225984" w:rsidRPr="006F7639" w:rsidRDefault="00225984" w:rsidP="006C2B5A">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700A65" w:rsidP="006C2B5A">
      <w:pPr>
        <w:spacing w:after="120" w:line="240" w:lineRule="auto"/>
        <w:jc w:val="both"/>
        <w:rPr>
          <w:rFonts w:ascii="Calibri" w:eastAsia="Calibri" w:hAnsi="Calibri" w:cs="Calibri"/>
          <w:b/>
          <w:bCs/>
        </w:rPr>
      </w:pPr>
      <w:r>
        <w:rPr>
          <w:rFonts w:ascii="Calibri" w:eastAsia="Calibri" w:hAnsi="Calibri" w:cs="Calibri"/>
          <w:b/>
          <w:bCs/>
          <w:highlight w:val="yellow"/>
        </w:rPr>
        <w:t>8 May</w:t>
      </w:r>
      <w:r w:rsidR="00225984" w:rsidRPr="006F7639">
        <w:rPr>
          <w:rFonts w:ascii="Calibri" w:eastAsia="Calibri" w:hAnsi="Calibri" w:cs="Calibri"/>
          <w:b/>
          <w:bCs/>
          <w:highlight w:val="yellow"/>
        </w:rPr>
        <w:t xml:space="preserve"> 2025, 17:00</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Only short-listed applicants will be contacted.</w:t>
      </w:r>
      <w:bookmarkStart w:id="0" w:name="_GoBack"/>
      <w:bookmarkEnd w:id="0"/>
    </w:p>
    <w:p w:rsidR="00225984" w:rsidRPr="006F7639" w:rsidRDefault="00225984" w:rsidP="006C2B5A">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225984" w:rsidRPr="00CF7850" w:rsidRDefault="00225984" w:rsidP="00225984">
      <w:pPr>
        <w:suppressAutoHyphens/>
        <w:spacing w:after="0" w:line="240" w:lineRule="auto"/>
        <w:rPr>
          <w:rFonts w:ascii="Calibri" w:eastAsia="Times New Roman" w:hAnsi="Calibri" w:cs="Times New Roman"/>
          <w:szCs w:val="24"/>
          <w:lang w:val="en-US"/>
        </w:rPr>
      </w:pPr>
    </w:p>
    <w:p w:rsidR="004D04FC" w:rsidRPr="008F3863" w:rsidRDefault="004D04FC" w:rsidP="008F3863">
      <w:pPr>
        <w:tabs>
          <w:tab w:val="left" w:pos="3492"/>
        </w:tabs>
      </w:pPr>
    </w:p>
    <w:sectPr w:rsidR="004D04FC" w:rsidRPr="008F38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08E" w:rsidRDefault="003A608E" w:rsidP="009A468F">
      <w:pPr>
        <w:spacing w:after="0" w:line="240" w:lineRule="auto"/>
      </w:pPr>
      <w:r>
        <w:separator/>
      </w:r>
    </w:p>
  </w:endnote>
  <w:endnote w:type="continuationSeparator" w:id="0">
    <w:p w:rsidR="003A608E" w:rsidRDefault="003A608E"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tos">
    <w:altName w:val="Bahnschrift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08E" w:rsidRDefault="003A608E" w:rsidP="009A468F">
      <w:pPr>
        <w:spacing w:after="0" w:line="240" w:lineRule="auto"/>
      </w:pPr>
      <w:r>
        <w:separator/>
      </w:r>
    </w:p>
  </w:footnote>
  <w:footnote w:type="continuationSeparator" w:id="0">
    <w:p w:rsidR="003A608E" w:rsidRDefault="003A608E"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7C4"/>
    <w:multiLevelType w:val="hybridMultilevel"/>
    <w:tmpl w:val="38BE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E01"/>
    <w:multiLevelType w:val="hybridMultilevel"/>
    <w:tmpl w:val="306E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3820"/>
    <w:multiLevelType w:val="hybridMultilevel"/>
    <w:tmpl w:val="B0E4BBE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BA23F0"/>
    <w:multiLevelType w:val="hybridMultilevel"/>
    <w:tmpl w:val="AA3C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363E9"/>
    <w:multiLevelType w:val="hybridMultilevel"/>
    <w:tmpl w:val="4ED0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39DA"/>
    <w:multiLevelType w:val="hybridMultilevel"/>
    <w:tmpl w:val="5316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413FD"/>
    <w:multiLevelType w:val="hybridMultilevel"/>
    <w:tmpl w:val="F6A24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85ABF"/>
    <w:multiLevelType w:val="hybridMultilevel"/>
    <w:tmpl w:val="03C4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B0551"/>
    <w:multiLevelType w:val="hybridMultilevel"/>
    <w:tmpl w:val="3500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630EC"/>
    <w:multiLevelType w:val="hybridMultilevel"/>
    <w:tmpl w:val="1CB00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F2161"/>
    <w:multiLevelType w:val="hybridMultilevel"/>
    <w:tmpl w:val="84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1695C"/>
    <w:multiLevelType w:val="hybridMultilevel"/>
    <w:tmpl w:val="6846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D0315"/>
    <w:multiLevelType w:val="hybridMultilevel"/>
    <w:tmpl w:val="F514C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92BA3"/>
    <w:multiLevelType w:val="hybridMultilevel"/>
    <w:tmpl w:val="EBAA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D1690"/>
    <w:multiLevelType w:val="hybridMultilevel"/>
    <w:tmpl w:val="68B8F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6123F"/>
    <w:multiLevelType w:val="hybridMultilevel"/>
    <w:tmpl w:val="25CC67D0"/>
    <w:lvl w:ilvl="0" w:tplc="F81037EE">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CD30ED"/>
    <w:multiLevelType w:val="hybridMultilevel"/>
    <w:tmpl w:val="4B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14353"/>
    <w:multiLevelType w:val="hybridMultilevel"/>
    <w:tmpl w:val="163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C4099"/>
    <w:multiLevelType w:val="hybridMultilevel"/>
    <w:tmpl w:val="BC84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B7ECC"/>
    <w:multiLevelType w:val="hybridMultilevel"/>
    <w:tmpl w:val="7152C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0736CD"/>
    <w:multiLevelType w:val="hybridMultilevel"/>
    <w:tmpl w:val="4D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418A1"/>
    <w:multiLevelType w:val="hybridMultilevel"/>
    <w:tmpl w:val="24BC9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41631"/>
    <w:multiLevelType w:val="hybridMultilevel"/>
    <w:tmpl w:val="EFBA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40D86"/>
    <w:multiLevelType w:val="hybridMultilevel"/>
    <w:tmpl w:val="104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32" w15:restartNumberingAfterBreak="0">
    <w:nsid w:val="6DC8696F"/>
    <w:multiLevelType w:val="hybridMultilevel"/>
    <w:tmpl w:val="422E5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F4441"/>
    <w:multiLevelType w:val="hybridMultilevel"/>
    <w:tmpl w:val="817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72D66"/>
    <w:multiLevelType w:val="hybridMultilevel"/>
    <w:tmpl w:val="AD4C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609AA"/>
    <w:multiLevelType w:val="hybridMultilevel"/>
    <w:tmpl w:val="D13EC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6F407B"/>
    <w:multiLevelType w:val="hybridMultilevel"/>
    <w:tmpl w:val="F2C8A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E31CF4"/>
    <w:multiLevelType w:val="hybridMultilevel"/>
    <w:tmpl w:val="E8F2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C7465"/>
    <w:multiLevelType w:val="hybridMultilevel"/>
    <w:tmpl w:val="344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7"/>
  </w:num>
  <w:num w:numId="4">
    <w:abstractNumId w:val="18"/>
  </w:num>
  <w:num w:numId="5">
    <w:abstractNumId w:val="4"/>
  </w:num>
  <w:num w:numId="6">
    <w:abstractNumId w:val="33"/>
  </w:num>
  <w:num w:numId="7">
    <w:abstractNumId w:val="20"/>
  </w:num>
  <w:num w:numId="8">
    <w:abstractNumId w:val="26"/>
  </w:num>
  <w:num w:numId="9">
    <w:abstractNumId w:val="39"/>
  </w:num>
  <w:num w:numId="10">
    <w:abstractNumId w:val="8"/>
  </w:num>
  <w:num w:numId="11">
    <w:abstractNumId w:val="14"/>
  </w:num>
  <w:num w:numId="12">
    <w:abstractNumId w:val="21"/>
  </w:num>
  <w:num w:numId="13">
    <w:abstractNumId w:val="40"/>
  </w:num>
  <w:num w:numId="14">
    <w:abstractNumId w:val="5"/>
  </w:num>
  <w:num w:numId="15">
    <w:abstractNumId w:val="27"/>
  </w:num>
  <w:num w:numId="16">
    <w:abstractNumId w:val="16"/>
  </w:num>
  <w:num w:numId="17">
    <w:abstractNumId w:val="1"/>
  </w:num>
  <w:num w:numId="18">
    <w:abstractNumId w:val="42"/>
  </w:num>
  <w:num w:numId="19">
    <w:abstractNumId w:val="32"/>
  </w:num>
  <w:num w:numId="20">
    <w:abstractNumId w:val="25"/>
  </w:num>
  <w:num w:numId="21">
    <w:abstractNumId w:val="35"/>
  </w:num>
  <w:num w:numId="22">
    <w:abstractNumId w:val="19"/>
  </w:num>
  <w:num w:numId="23">
    <w:abstractNumId w:val="6"/>
  </w:num>
  <w:num w:numId="24">
    <w:abstractNumId w:val="17"/>
  </w:num>
  <w:num w:numId="25">
    <w:abstractNumId w:val="31"/>
  </w:num>
  <w:num w:numId="26">
    <w:abstractNumId w:val="3"/>
  </w:num>
  <w:num w:numId="27">
    <w:abstractNumId w:val="34"/>
  </w:num>
  <w:num w:numId="28">
    <w:abstractNumId w:val="24"/>
  </w:num>
  <w:num w:numId="29">
    <w:abstractNumId w:val="23"/>
  </w:num>
  <w:num w:numId="30">
    <w:abstractNumId w:val="12"/>
  </w:num>
  <w:num w:numId="31">
    <w:abstractNumId w:val="38"/>
  </w:num>
  <w:num w:numId="32">
    <w:abstractNumId w:val="9"/>
  </w:num>
  <w:num w:numId="33">
    <w:abstractNumId w:val="28"/>
  </w:num>
  <w:num w:numId="34">
    <w:abstractNumId w:val="2"/>
  </w:num>
  <w:num w:numId="35">
    <w:abstractNumId w:val="30"/>
  </w:num>
  <w:num w:numId="36">
    <w:abstractNumId w:val="41"/>
  </w:num>
  <w:num w:numId="37">
    <w:abstractNumId w:val="22"/>
  </w:num>
  <w:num w:numId="38">
    <w:abstractNumId w:val="11"/>
  </w:num>
  <w:num w:numId="39">
    <w:abstractNumId w:val="29"/>
  </w:num>
  <w:num w:numId="40">
    <w:abstractNumId w:val="15"/>
  </w:num>
  <w:num w:numId="41">
    <w:abstractNumId w:val="0"/>
  </w:num>
  <w:num w:numId="42">
    <w:abstractNumId w:val="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15407B"/>
    <w:rsid w:val="00225984"/>
    <w:rsid w:val="002648DF"/>
    <w:rsid w:val="00390B9F"/>
    <w:rsid w:val="003A608E"/>
    <w:rsid w:val="0040250A"/>
    <w:rsid w:val="0041150C"/>
    <w:rsid w:val="0047135C"/>
    <w:rsid w:val="0047684A"/>
    <w:rsid w:val="004D04FC"/>
    <w:rsid w:val="00631787"/>
    <w:rsid w:val="006A3B8F"/>
    <w:rsid w:val="006C2B5A"/>
    <w:rsid w:val="00700A65"/>
    <w:rsid w:val="0072098A"/>
    <w:rsid w:val="00731FC9"/>
    <w:rsid w:val="00767BCA"/>
    <w:rsid w:val="00886BD4"/>
    <w:rsid w:val="008A00F4"/>
    <w:rsid w:val="008F3863"/>
    <w:rsid w:val="00953A51"/>
    <w:rsid w:val="0096596F"/>
    <w:rsid w:val="009A468F"/>
    <w:rsid w:val="009B59AA"/>
    <w:rsid w:val="00A008F7"/>
    <w:rsid w:val="00AD57AE"/>
    <w:rsid w:val="00AE6A3F"/>
    <w:rsid w:val="00B67EDB"/>
    <w:rsid w:val="00CE1348"/>
    <w:rsid w:val="00D14908"/>
    <w:rsid w:val="00D50F78"/>
    <w:rsid w:val="00D83F54"/>
    <w:rsid w:val="00E4543A"/>
    <w:rsid w:val="00E730D5"/>
    <w:rsid w:val="00E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58FBD"/>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A008F7"/>
    <w:rPr>
      <w:lang w:val="en-GB"/>
    </w:rPr>
  </w:style>
  <w:style w:type="paragraph" w:customStyle="1" w:styleId="DefaultText">
    <w:name w:val="Default Text"/>
    <w:basedOn w:val="Normal"/>
    <w:link w:val="DefaultTextChar"/>
    <w:qFormat/>
    <w:rsid w:val="00E4543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E4543A"/>
    <w:rPr>
      <w:rFonts w:ascii="Arial" w:eastAsia="Times New Roman" w:hAnsi="Arial"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19</cp:revision>
  <dcterms:created xsi:type="dcterms:W3CDTF">2025-02-27T14:43:00Z</dcterms:created>
  <dcterms:modified xsi:type="dcterms:W3CDTF">2025-07-30T18:36:00Z</dcterms:modified>
</cp:coreProperties>
</file>